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B9B47" w14:textId="77777777" w:rsidR="00357C8C" w:rsidRPr="00357C8C" w:rsidRDefault="00357C8C" w:rsidP="00357C8C">
      <w:pPr>
        <w:spacing w:after="200" w:line="276" w:lineRule="auto"/>
        <w:jc w:val="center"/>
        <w:rPr>
          <w:rFonts w:ascii="Calibri" w:hAnsi="Calibri"/>
          <w:color w:val="auto"/>
          <w:sz w:val="24"/>
          <w:szCs w:val="24"/>
        </w:rPr>
      </w:pPr>
      <w:bookmarkStart w:id="0" w:name="_Hlk156483163"/>
      <w:r w:rsidRPr="00357C8C">
        <w:rPr>
          <w:rFonts w:ascii="Calibri" w:hAnsi="Calibri"/>
          <w:noProof/>
          <w:color w:val="auto"/>
          <w:szCs w:val="24"/>
        </w:rPr>
        <w:drawing>
          <wp:inline distT="0" distB="0" distL="0" distR="0" wp14:anchorId="2E95BA6F" wp14:editId="411DFE94">
            <wp:extent cx="714375" cy="771525"/>
            <wp:effectExtent l="0" t="0" r="9525" b="9525"/>
            <wp:docPr id="1" name="Рисунок 1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309D93" w14:textId="77777777" w:rsidR="00357C8C" w:rsidRPr="00357C8C" w:rsidRDefault="00357C8C" w:rsidP="00357C8C">
      <w:pPr>
        <w:spacing w:after="120" w:line="0" w:lineRule="atLeast"/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357C8C">
        <w:rPr>
          <w:rFonts w:ascii="Times New Roman" w:hAnsi="Times New Roman"/>
          <w:b/>
          <w:color w:val="auto"/>
          <w:sz w:val="24"/>
          <w:szCs w:val="24"/>
        </w:rPr>
        <w:t>АДМИНИСТРАЦИЯ НЕКРАСОВСКОГО СЕЛЬСКОГО ПОСЕЛЕНИЯ СОВЕТСКОГО РАЙОНА РЕСПУБЛИКИ КРЫМ</w:t>
      </w: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357C8C" w:rsidRPr="00357C8C" w14:paraId="17A8DE25" w14:textId="77777777" w:rsidTr="00357C8C">
        <w:tc>
          <w:tcPr>
            <w:tcW w:w="5070" w:type="dxa"/>
            <w:shd w:val="clear" w:color="auto" w:fill="auto"/>
            <w:hideMark/>
          </w:tcPr>
          <w:p w14:paraId="071A05BE" w14:textId="77777777" w:rsidR="00357C8C" w:rsidRPr="00357C8C" w:rsidRDefault="00357C8C" w:rsidP="00357C8C">
            <w:pPr>
              <w:spacing w:after="0" w:line="0" w:lineRule="atLeast"/>
              <w:ind w:left="-142" w:right="-250"/>
              <w:jc w:val="center"/>
              <w:rPr>
                <w:rFonts w:ascii="Times New Roman" w:hAnsi="Times New Roman"/>
                <w:b/>
                <w:color w:val="auto"/>
                <w:sz w:val="24"/>
                <w:szCs w:val="22"/>
                <w:lang w:eastAsia="ja-JP"/>
              </w:rPr>
            </w:pPr>
            <w:r w:rsidRPr="00357C8C">
              <w:rPr>
                <w:rFonts w:ascii="Times New Roman" w:hAnsi="Times New Roman"/>
                <w:b/>
                <w:color w:val="auto"/>
                <w:sz w:val="24"/>
                <w:szCs w:val="22"/>
                <w:lang w:eastAsia="ja-JP"/>
              </w:rPr>
              <w:t>АДМІНІСТРАЦІЯ НЕКРАСОВСЬКОГО</w:t>
            </w:r>
          </w:p>
          <w:p w14:paraId="0C5B0EE3" w14:textId="77777777" w:rsidR="00357C8C" w:rsidRPr="00357C8C" w:rsidRDefault="00357C8C" w:rsidP="00357C8C">
            <w:pPr>
              <w:spacing w:after="0" w:line="0" w:lineRule="atLeast"/>
              <w:jc w:val="center"/>
              <w:rPr>
                <w:rFonts w:ascii="Times New Roman" w:hAnsi="Times New Roman"/>
                <w:b/>
                <w:color w:val="auto"/>
                <w:sz w:val="24"/>
                <w:szCs w:val="22"/>
                <w:lang w:eastAsia="ja-JP"/>
              </w:rPr>
            </w:pPr>
            <w:r w:rsidRPr="00357C8C">
              <w:rPr>
                <w:rFonts w:ascii="Times New Roman" w:hAnsi="Times New Roman"/>
                <w:b/>
                <w:color w:val="auto"/>
                <w:sz w:val="24"/>
                <w:szCs w:val="22"/>
                <w:lang w:eastAsia="ja-JP"/>
              </w:rPr>
              <w:t>СІЛЬСЬКОГО ПОСЕЛЕННЯ СОВЄТСЬКОГО РАЙОНУ</w:t>
            </w:r>
          </w:p>
          <w:p w14:paraId="1C56CB2C" w14:textId="77777777" w:rsidR="00357C8C" w:rsidRPr="00357C8C" w:rsidRDefault="00357C8C" w:rsidP="00357C8C">
            <w:pPr>
              <w:spacing w:after="0" w:line="0" w:lineRule="atLeast"/>
              <w:jc w:val="center"/>
              <w:rPr>
                <w:rFonts w:ascii="Calibri" w:hAnsi="Calibri"/>
                <w:color w:val="auto"/>
                <w:sz w:val="24"/>
                <w:szCs w:val="22"/>
                <w:lang w:eastAsia="ja-JP"/>
              </w:rPr>
            </w:pPr>
            <w:r w:rsidRPr="00357C8C">
              <w:rPr>
                <w:rFonts w:ascii="Times New Roman" w:hAnsi="Times New Roman"/>
                <w:b/>
                <w:color w:val="auto"/>
                <w:sz w:val="24"/>
                <w:szCs w:val="22"/>
                <w:lang w:eastAsia="ja-JP"/>
              </w:rPr>
              <w:t>РЕСПУБЛІКИ КРИМ</w:t>
            </w:r>
          </w:p>
        </w:tc>
        <w:tc>
          <w:tcPr>
            <w:tcW w:w="4786" w:type="dxa"/>
            <w:shd w:val="clear" w:color="auto" w:fill="auto"/>
            <w:hideMark/>
          </w:tcPr>
          <w:p w14:paraId="48BD0D02" w14:textId="77777777" w:rsidR="00357C8C" w:rsidRPr="00357C8C" w:rsidRDefault="00357C8C" w:rsidP="00357C8C">
            <w:pPr>
              <w:spacing w:after="0" w:line="0" w:lineRule="atLeast"/>
              <w:ind w:left="175" w:hanging="175"/>
              <w:jc w:val="center"/>
              <w:rPr>
                <w:rFonts w:ascii="Calibri" w:hAnsi="Calibri"/>
                <w:color w:val="auto"/>
                <w:sz w:val="24"/>
                <w:szCs w:val="22"/>
                <w:lang w:eastAsia="ja-JP"/>
              </w:rPr>
            </w:pPr>
            <w:r w:rsidRPr="00357C8C">
              <w:rPr>
                <w:rFonts w:ascii="Times New Roman" w:hAnsi="Times New Roman"/>
                <w:b/>
                <w:color w:val="auto"/>
                <w:sz w:val="24"/>
                <w:szCs w:val="22"/>
                <w:lang w:eastAsia="ja-JP"/>
              </w:rPr>
              <w:t>КЪЫРЫМ ДЖУМХУРИЕТИ                                                СОВЕТСКИЙ БОЛЮГИ НЕКРАСОВКА КОЙ КЪАСАБАСЫНЫНЪИДАРЕСИ</w:t>
            </w:r>
          </w:p>
        </w:tc>
      </w:tr>
    </w:tbl>
    <w:p w14:paraId="445EF1CE" w14:textId="77777777" w:rsidR="00357C8C" w:rsidRPr="00357C8C" w:rsidRDefault="00357C8C" w:rsidP="00357C8C">
      <w:pPr>
        <w:spacing w:after="0" w:line="0" w:lineRule="atLeast"/>
        <w:rPr>
          <w:rFonts w:ascii="Times New Roman" w:hAnsi="Times New Roman"/>
          <w:b/>
          <w:color w:val="auto"/>
          <w:sz w:val="24"/>
          <w:szCs w:val="24"/>
        </w:rPr>
      </w:pPr>
      <w:r w:rsidRPr="00357C8C">
        <w:rPr>
          <w:rFonts w:ascii="Arial" w:hAnsi="Arial"/>
          <w:noProof/>
          <w:color w:val="auto"/>
          <w:sz w:val="18"/>
        </w:rPr>
        <mc:AlternateContent>
          <mc:Choice Requires="wps">
            <w:drawing>
              <wp:anchor distT="4294967292" distB="4294967292" distL="114300" distR="114300" simplePos="0" relativeHeight="251663360" behindDoc="0" locked="0" layoutInCell="0" allowOverlap="1" wp14:anchorId="36BC4DD5" wp14:editId="7102A497">
                <wp:simplePos x="0" y="0"/>
                <wp:positionH relativeFrom="column">
                  <wp:posOffset>-232410</wp:posOffset>
                </wp:positionH>
                <wp:positionV relativeFrom="paragraph">
                  <wp:posOffset>148589</wp:posOffset>
                </wp:positionV>
                <wp:extent cx="6492875" cy="0"/>
                <wp:effectExtent l="0" t="19050" r="41275" b="38100"/>
                <wp:wrapSquare wrapText="bothSides"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44EDBE" id="Прямая соединительная линия 10" o:spid="_x0000_s1026" style="position:absolute;z-index:25166336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" o:allowincell="f" strokeweight="4.5pt">
                <v:stroke linestyle="thickThin"/>
                <w10:wrap type="square"/>
              </v:line>
            </w:pict>
          </mc:Fallback>
        </mc:AlternateContent>
      </w:r>
      <w:r w:rsidRPr="00357C8C">
        <w:rPr>
          <w:rFonts w:ascii="Times New Roman" w:hAnsi="Times New Roman"/>
          <w:b/>
          <w:color w:val="auto"/>
          <w:sz w:val="24"/>
          <w:szCs w:val="24"/>
        </w:rPr>
        <w:t xml:space="preserve">                                                   </w:t>
      </w:r>
    </w:p>
    <w:p w14:paraId="096F46CD" w14:textId="77777777" w:rsidR="00357C8C" w:rsidRPr="00357C8C" w:rsidRDefault="00357C8C" w:rsidP="00357C8C">
      <w:pPr>
        <w:spacing w:after="0" w:line="0" w:lineRule="atLeast"/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357C8C">
        <w:rPr>
          <w:rFonts w:ascii="Times New Roman" w:hAnsi="Times New Roman"/>
          <w:b/>
          <w:color w:val="auto"/>
          <w:sz w:val="24"/>
          <w:szCs w:val="24"/>
        </w:rPr>
        <w:t>ПОСТАНОВЛЕНИЕ</w:t>
      </w:r>
    </w:p>
    <w:p w14:paraId="0CFBED95" w14:textId="70FB7823" w:rsidR="00357C8C" w:rsidRPr="00357C8C" w:rsidRDefault="00357C8C" w:rsidP="00357C8C">
      <w:pPr>
        <w:spacing w:after="0" w:line="0" w:lineRule="atLeast"/>
        <w:rPr>
          <w:rFonts w:ascii="Times New Roman" w:hAnsi="Times New Roman"/>
          <w:b/>
          <w:color w:val="auto"/>
          <w:sz w:val="24"/>
          <w:szCs w:val="24"/>
          <w:lang w:eastAsia="ja-JP"/>
        </w:rPr>
      </w:pPr>
      <w:r w:rsidRPr="00357C8C">
        <w:rPr>
          <w:rFonts w:ascii="Times New Roman" w:hAnsi="Times New Roman"/>
          <w:b/>
          <w:color w:val="auto"/>
          <w:sz w:val="24"/>
          <w:szCs w:val="24"/>
        </w:rPr>
        <w:t>от</w:t>
      </w:r>
      <w:r w:rsidR="00460834">
        <w:rPr>
          <w:rFonts w:ascii="Times New Roman" w:hAnsi="Times New Roman"/>
          <w:b/>
          <w:snapToGrid w:val="0"/>
          <w:color w:val="auto"/>
          <w:sz w:val="24"/>
          <w:szCs w:val="28"/>
        </w:rPr>
        <w:t xml:space="preserve">  23 апреля </w:t>
      </w:r>
      <w:r w:rsidRPr="00357C8C">
        <w:rPr>
          <w:rFonts w:ascii="Times New Roman" w:hAnsi="Times New Roman"/>
          <w:b/>
          <w:snapToGrid w:val="0"/>
          <w:color w:val="auto"/>
          <w:sz w:val="24"/>
          <w:szCs w:val="28"/>
        </w:rPr>
        <w:t>2026 года</w:t>
      </w:r>
      <w:r w:rsidRPr="00357C8C">
        <w:rPr>
          <w:rFonts w:ascii="Times New Roman" w:hAnsi="Times New Roman"/>
          <w:b/>
          <w:snapToGrid w:val="0"/>
          <w:color w:val="auto"/>
          <w:sz w:val="24"/>
          <w:szCs w:val="28"/>
        </w:rPr>
        <w:tab/>
      </w:r>
      <w:r w:rsidRPr="00357C8C">
        <w:rPr>
          <w:rFonts w:ascii="Times New Roman" w:hAnsi="Times New Roman"/>
          <w:b/>
          <w:snapToGrid w:val="0"/>
          <w:color w:val="auto"/>
          <w:sz w:val="24"/>
          <w:szCs w:val="28"/>
        </w:rPr>
        <w:tab/>
      </w:r>
      <w:r w:rsidRPr="00357C8C">
        <w:rPr>
          <w:rFonts w:ascii="Times New Roman" w:hAnsi="Times New Roman"/>
          <w:b/>
          <w:snapToGrid w:val="0"/>
          <w:color w:val="auto"/>
          <w:sz w:val="24"/>
          <w:szCs w:val="28"/>
        </w:rPr>
        <w:tab/>
      </w:r>
      <w:r w:rsidRPr="00357C8C">
        <w:rPr>
          <w:rFonts w:ascii="Times New Roman" w:hAnsi="Times New Roman"/>
          <w:b/>
          <w:snapToGrid w:val="0"/>
          <w:color w:val="auto"/>
          <w:sz w:val="24"/>
          <w:szCs w:val="28"/>
        </w:rPr>
        <w:tab/>
      </w:r>
      <w:r w:rsidRPr="00357C8C">
        <w:rPr>
          <w:rFonts w:ascii="Times New Roman" w:hAnsi="Times New Roman"/>
          <w:b/>
          <w:snapToGrid w:val="0"/>
          <w:color w:val="auto"/>
          <w:sz w:val="24"/>
          <w:szCs w:val="28"/>
        </w:rPr>
        <w:tab/>
        <w:t xml:space="preserve">                                                         № </w:t>
      </w:r>
      <w:r w:rsidR="00460834">
        <w:rPr>
          <w:rFonts w:ascii="Times New Roman" w:hAnsi="Times New Roman"/>
          <w:b/>
          <w:snapToGrid w:val="0"/>
          <w:color w:val="auto"/>
          <w:sz w:val="24"/>
          <w:szCs w:val="28"/>
        </w:rPr>
        <w:t>38</w:t>
      </w:r>
    </w:p>
    <w:p w14:paraId="37D62F11" w14:textId="77777777" w:rsidR="00357C8C" w:rsidRPr="00357C8C" w:rsidRDefault="00357C8C" w:rsidP="00357C8C">
      <w:pPr>
        <w:widowControl w:val="0"/>
        <w:spacing w:after="0" w:line="0" w:lineRule="atLeast"/>
        <w:jc w:val="both"/>
        <w:rPr>
          <w:rFonts w:ascii="Times New Roman" w:hAnsi="Times New Roman"/>
          <w:b/>
          <w:snapToGrid w:val="0"/>
          <w:color w:val="auto"/>
          <w:sz w:val="24"/>
          <w:szCs w:val="28"/>
        </w:rPr>
      </w:pPr>
      <w:r w:rsidRPr="00357C8C">
        <w:rPr>
          <w:rFonts w:ascii="Times New Roman" w:hAnsi="Times New Roman"/>
          <w:b/>
          <w:snapToGrid w:val="0"/>
          <w:color w:val="auto"/>
          <w:sz w:val="24"/>
          <w:szCs w:val="28"/>
        </w:rPr>
        <w:t>с.Некрасовка</w:t>
      </w:r>
    </w:p>
    <w:p w14:paraId="2ED87306" w14:textId="77777777" w:rsidR="00357C8C" w:rsidRPr="00357C8C" w:rsidRDefault="00357C8C" w:rsidP="00357C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BEF3BE0" w14:textId="77777777" w:rsidR="00357C8C" w:rsidRPr="00357C8C" w:rsidRDefault="00357C8C" w:rsidP="00357C8C">
      <w:pPr>
        <w:spacing w:after="0" w:line="240" w:lineRule="auto"/>
        <w:ind w:right="-1"/>
        <w:rPr>
          <w:rFonts w:ascii="Times New Roman" w:hAnsi="Times New Roman"/>
          <w:b/>
          <w:bCs/>
          <w:sz w:val="24"/>
          <w:szCs w:val="24"/>
        </w:rPr>
      </w:pPr>
      <w:r w:rsidRPr="00357C8C">
        <w:rPr>
          <w:rFonts w:ascii="Times New Roman" w:hAnsi="Times New Roman"/>
          <w:b/>
          <w:bCs/>
          <w:sz w:val="24"/>
          <w:szCs w:val="24"/>
        </w:rPr>
        <w:t>О регламенте передачи исполнительной</w:t>
      </w:r>
    </w:p>
    <w:p w14:paraId="63D8D5CB" w14:textId="77777777" w:rsidR="00357C8C" w:rsidRPr="00357C8C" w:rsidRDefault="00357C8C" w:rsidP="00357C8C">
      <w:pPr>
        <w:spacing w:after="0" w:line="240" w:lineRule="auto"/>
        <w:ind w:right="-1"/>
        <w:rPr>
          <w:rFonts w:ascii="Times New Roman" w:hAnsi="Times New Roman"/>
          <w:b/>
          <w:bCs/>
          <w:sz w:val="24"/>
          <w:szCs w:val="24"/>
        </w:rPr>
      </w:pPr>
      <w:r w:rsidRPr="00357C8C">
        <w:rPr>
          <w:rFonts w:ascii="Times New Roman" w:hAnsi="Times New Roman"/>
          <w:b/>
          <w:bCs/>
          <w:sz w:val="24"/>
          <w:szCs w:val="24"/>
        </w:rPr>
        <w:t>документации в электронном виде в</w:t>
      </w:r>
    </w:p>
    <w:p w14:paraId="108EA949" w14:textId="1C234A2E" w:rsidR="00357C8C" w:rsidRPr="00357C8C" w:rsidRDefault="00357C8C" w:rsidP="00357C8C">
      <w:pPr>
        <w:spacing w:after="0" w:line="240" w:lineRule="auto"/>
        <w:ind w:right="-1"/>
        <w:rPr>
          <w:rFonts w:ascii="Times New Roman" w:hAnsi="Times New Roman"/>
          <w:b/>
          <w:bCs/>
          <w:sz w:val="24"/>
          <w:szCs w:val="24"/>
        </w:rPr>
      </w:pPr>
      <w:r w:rsidRPr="00357C8C">
        <w:rPr>
          <w:rFonts w:ascii="Times New Roman" w:hAnsi="Times New Roman"/>
          <w:b/>
          <w:bCs/>
          <w:sz w:val="24"/>
          <w:szCs w:val="24"/>
        </w:rPr>
        <w:t xml:space="preserve">«Администрацию </w:t>
      </w:r>
      <w:r>
        <w:rPr>
          <w:rFonts w:ascii="Times New Roman" w:hAnsi="Times New Roman"/>
          <w:b/>
          <w:bCs/>
          <w:sz w:val="24"/>
          <w:szCs w:val="24"/>
        </w:rPr>
        <w:t>Некрасовского сельского поселения Советского</w:t>
      </w:r>
      <w:r w:rsidRPr="00357C8C">
        <w:rPr>
          <w:rFonts w:ascii="Times New Roman" w:hAnsi="Times New Roman"/>
          <w:b/>
          <w:bCs/>
          <w:sz w:val="24"/>
          <w:szCs w:val="24"/>
        </w:rPr>
        <w:t xml:space="preserve"> района</w:t>
      </w:r>
    </w:p>
    <w:p w14:paraId="4C011582" w14:textId="77777777" w:rsidR="00357C8C" w:rsidRPr="00357C8C" w:rsidRDefault="00357C8C" w:rsidP="00357C8C">
      <w:pPr>
        <w:spacing w:after="0" w:line="240" w:lineRule="auto"/>
        <w:ind w:right="-1"/>
        <w:rPr>
          <w:rFonts w:ascii="Times New Roman" w:hAnsi="Times New Roman"/>
          <w:b/>
          <w:bCs/>
          <w:sz w:val="24"/>
          <w:szCs w:val="24"/>
        </w:rPr>
      </w:pPr>
      <w:r w:rsidRPr="00357C8C">
        <w:rPr>
          <w:rFonts w:ascii="Times New Roman" w:hAnsi="Times New Roman"/>
          <w:b/>
          <w:bCs/>
          <w:sz w:val="24"/>
          <w:szCs w:val="24"/>
        </w:rPr>
        <w:t>Республики Крым» при строительстве,</w:t>
      </w:r>
    </w:p>
    <w:p w14:paraId="1C54385D" w14:textId="77777777" w:rsidR="00357C8C" w:rsidRDefault="00357C8C" w:rsidP="00357C8C">
      <w:pPr>
        <w:spacing w:after="0" w:line="240" w:lineRule="auto"/>
        <w:ind w:right="-1"/>
        <w:rPr>
          <w:rFonts w:ascii="Times New Roman" w:hAnsi="Times New Roman"/>
          <w:b/>
          <w:bCs/>
          <w:sz w:val="24"/>
          <w:szCs w:val="24"/>
        </w:rPr>
      </w:pPr>
      <w:r w:rsidRPr="00357C8C">
        <w:rPr>
          <w:rFonts w:ascii="Times New Roman" w:hAnsi="Times New Roman"/>
          <w:b/>
          <w:bCs/>
          <w:sz w:val="24"/>
          <w:szCs w:val="24"/>
        </w:rPr>
        <w:t>реконструкции объектов капитального строительства</w:t>
      </w:r>
    </w:p>
    <w:p w14:paraId="0DE37F82" w14:textId="77777777" w:rsidR="00357C8C" w:rsidRDefault="00357C8C" w:rsidP="00357C8C">
      <w:pPr>
        <w:spacing w:after="0" w:line="240" w:lineRule="auto"/>
        <w:ind w:right="-1"/>
        <w:rPr>
          <w:rFonts w:ascii="Times New Roman" w:hAnsi="Times New Roman"/>
          <w:b/>
          <w:bCs/>
          <w:sz w:val="24"/>
          <w:szCs w:val="24"/>
        </w:rPr>
      </w:pPr>
    </w:p>
    <w:p w14:paraId="4565A875" w14:textId="787CCC9D" w:rsidR="00357C8C" w:rsidRPr="00357C8C" w:rsidRDefault="00357C8C" w:rsidP="00357C8C">
      <w:pPr>
        <w:spacing w:after="0" w:line="240" w:lineRule="auto"/>
        <w:ind w:right="-1" w:firstLine="708"/>
        <w:jc w:val="both"/>
        <w:rPr>
          <w:rFonts w:ascii="Times New Roman" w:hAnsi="Times New Roman"/>
          <w:sz w:val="24"/>
          <w:szCs w:val="24"/>
        </w:rPr>
      </w:pPr>
      <w:r w:rsidRPr="00357C8C">
        <w:rPr>
          <w:rFonts w:ascii="Times New Roman" w:hAnsi="Times New Roman"/>
          <w:sz w:val="24"/>
          <w:szCs w:val="24"/>
        </w:rPr>
        <w:t>В соответствии с Градостроительным кодексом Российской Федерации, Гражданским кодексом Российской Федерации (часть вторая), Федеральным законом от 27.07.2006 № 149-ФЗ «Об информации, информационных технологиях и о защите информации», Федеральным законом от 06.04.2011 № 63-ФЗ «Об электронной подписи», Постановлением Правительства РФ от 30.06.2021 № 1087 «Об утверждении Положения о федеральном государственном строительном надзоре», Постановлением Правительства РФ от 01.12.2021 № 2161 «Об утверждении общих требований к организации и осуществлению регионального государственного строительного надзора, внесении изменений в постановление Правительства Российской Федерации от 30 июня 2021 г. № 1087 и признании утратившими силу некоторых актов Правительства Российской Федерации», Приказом Минстроя России от 16.05.2023 № 344/пр «Об утверждении состава и порядка ведения исполнительной документации при строительстве, реконструкции, капитальном ремонте объектов капитального строительства», Постановлением Совета Министров Республики Крым от 01.09.2023 № 644 «Об особенностях формирования и ведения исполнительной документации при строительстве и реконструкции объектов капитального строительства, финансируемых с привлечением средств бюджетов бюджетной системы Российской Федерации», в целях определения порядка взаимодействия заказчика при ведении исполнительной документации в форме электронных документов без дублирования на б</w:t>
      </w:r>
      <w:r>
        <w:rPr>
          <w:rFonts w:ascii="Times New Roman" w:hAnsi="Times New Roman"/>
          <w:sz w:val="24"/>
          <w:szCs w:val="24"/>
        </w:rPr>
        <w:t xml:space="preserve">умажном носителе, </w:t>
      </w:r>
      <w:r w:rsidRPr="00357C8C">
        <w:rPr>
          <w:rFonts w:ascii="Times New Roman" w:hAnsi="Times New Roman"/>
          <w:sz w:val="24"/>
          <w:szCs w:val="24"/>
        </w:rPr>
        <w:t>администрация Некрасовского сельского поселения Советского района Республики Крым</w:t>
      </w:r>
    </w:p>
    <w:p w14:paraId="67FC6971" w14:textId="77777777" w:rsidR="00357C8C" w:rsidRPr="00357C8C" w:rsidRDefault="00357C8C" w:rsidP="00357C8C">
      <w:pPr>
        <w:spacing w:after="0" w:line="240" w:lineRule="auto"/>
        <w:ind w:right="-1" w:firstLine="708"/>
        <w:jc w:val="both"/>
        <w:rPr>
          <w:rFonts w:ascii="Times New Roman" w:hAnsi="Times New Roman"/>
          <w:sz w:val="24"/>
          <w:szCs w:val="24"/>
        </w:rPr>
      </w:pPr>
    </w:p>
    <w:p w14:paraId="59660531" w14:textId="77777777" w:rsidR="00357C8C" w:rsidRPr="00357C8C" w:rsidRDefault="00357C8C" w:rsidP="00357C8C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  <w:r w:rsidRPr="00357C8C">
        <w:rPr>
          <w:rFonts w:ascii="Times New Roman" w:hAnsi="Times New Roman"/>
          <w:sz w:val="24"/>
          <w:szCs w:val="24"/>
        </w:rPr>
        <w:t>ПОСТАНОВЛЯЕТ:</w:t>
      </w:r>
    </w:p>
    <w:p w14:paraId="39E20D48" w14:textId="77777777" w:rsidR="00357C8C" w:rsidRPr="00357C8C" w:rsidRDefault="00357C8C" w:rsidP="00357C8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36149F2" w14:textId="67D43B87" w:rsidR="00357C8C" w:rsidRDefault="00357C8C" w:rsidP="00357C8C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 w:rsidRPr="00357C8C">
        <w:rPr>
          <w:rFonts w:ascii="Times New Roman" w:hAnsi="Times New Roman"/>
          <w:sz w:val="24"/>
          <w:szCs w:val="24"/>
        </w:rPr>
        <w:t xml:space="preserve">1. </w:t>
      </w:r>
      <w:r w:rsidRPr="00357C8C">
        <w:rPr>
          <w:rFonts w:ascii="Times New Roman" w:hAnsi="Times New Roman"/>
          <w:sz w:val="24"/>
        </w:rPr>
        <w:t xml:space="preserve">Утвердить Регламент о передаче исполнительной документации в электронном виде в «Администрацию </w:t>
      </w:r>
      <w:r w:rsidR="00404BCA">
        <w:rPr>
          <w:rFonts w:ascii="Times New Roman" w:hAnsi="Times New Roman"/>
          <w:sz w:val="24"/>
        </w:rPr>
        <w:t>Некрасовского сельского поселения Советского</w:t>
      </w:r>
      <w:r w:rsidRPr="00357C8C">
        <w:rPr>
          <w:rFonts w:ascii="Times New Roman" w:hAnsi="Times New Roman"/>
          <w:sz w:val="24"/>
        </w:rPr>
        <w:t xml:space="preserve"> района Республики Крым» при строительстве, реконструкции объектов капитального строительства согласно приложению № 1</w:t>
      </w:r>
      <w:r>
        <w:rPr>
          <w:rFonts w:ascii="Times New Roman" w:hAnsi="Times New Roman"/>
          <w:sz w:val="24"/>
        </w:rPr>
        <w:t xml:space="preserve"> (прилагается).</w:t>
      </w:r>
    </w:p>
    <w:p w14:paraId="20D688FC" w14:textId="7DC6D195" w:rsidR="00357C8C" w:rsidRPr="00357C8C" w:rsidRDefault="00357C8C" w:rsidP="00357C8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357C8C">
        <w:rPr>
          <w:rFonts w:ascii="Times New Roman" w:hAnsi="Times New Roman"/>
          <w:sz w:val="24"/>
          <w:szCs w:val="24"/>
        </w:rPr>
        <w:t>.</w:t>
      </w:r>
      <w:r w:rsidRPr="00357C8C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357C8C">
        <w:rPr>
          <w:rFonts w:ascii="Times New Roman" w:hAnsi="Times New Roman"/>
          <w:sz w:val="24"/>
          <w:szCs w:val="24"/>
        </w:rPr>
        <w:t xml:space="preserve">Настоящее постановление подлежит обнародованию путём размещения его в сетевом издании «Официальный сайт Некрасовского сельского поселения Советского района Республики Крым», Эл №ФС77-87701 от 28.06.2024, (nekrasovka-rk.ru), на официальной странице Поселения на портале Правительства Республики Крым </w:t>
      </w:r>
      <w:r w:rsidRPr="00357C8C">
        <w:rPr>
          <w:rFonts w:ascii="Times New Roman" w:hAnsi="Times New Roman"/>
          <w:sz w:val="24"/>
          <w:szCs w:val="24"/>
        </w:rPr>
        <w:lastRenderedPageBreak/>
        <w:t>(https://nekrasovskoe.rk.gov.ru/), а также на информационном стенде сельского совета, расположенного по адресу Республика Крым Советский район с. Некрасовка ул.Советская,33.</w:t>
      </w:r>
    </w:p>
    <w:p w14:paraId="6151DC79" w14:textId="702AE070" w:rsidR="00357C8C" w:rsidRPr="00357C8C" w:rsidRDefault="00357C8C" w:rsidP="00357C8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357C8C">
        <w:rPr>
          <w:rFonts w:ascii="Times New Roman" w:hAnsi="Times New Roman"/>
          <w:sz w:val="24"/>
          <w:szCs w:val="24"/>
        </w:rPr>
        <w:t>. Контроль за выполнением настоящего постановления оставляю за собой.</w:t>
      </w:r>
    </w:p>
    <w:p w14:paraId="1C83FF40" w14:textId="0474CF55" w:rsidR="00357C8C" w:rsidRPr="00357C8C" w:rsidRDefault="00357C8C" w:rsidP="00357C8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357C8C">
        <w:rPr>
          <w:rFonts w:ascii="Times New Roman" w:hAnsi="Times New Roman"/>
          <w:sz w:val="24"/>
          <w:szCs w:val="24"/>
        </w:rPr>
        <w:t>. Настоящее постановление вступает в силу со дня его обнародования.</w:t>
      </w:r>
    </w:p>
    <w:p w14:paraId="0EE4064E" w14:textId="77777777" w:rsidR="00357C8C" w:rsidRPr="00357C8C" w:rsidRDefault="00357C8C" w:rsidP="00357C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CD29FD2" w14:textId="77777777" w:rsidR="00357C8C" w:rsidRPr="00357C8C" w:rsidRDefault="00357C8C" w:rsidP="00357C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74A320E" w14:textId="77777777" w:rsidR="00357C8C" w:rsidRPr="00357C8C" w:rsidRDefault="00357C8C" w:rsidP="00357C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749239" w14:textId="4F739E68" w:rsidR="00357C8C" w:rsidRDefault="00D02D80" w:rsidP="00357C8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Заместитель главы администрации</w:t>
      </w:r>
    </w:p>
    <w:p w14:paraId="2190DADE" w14:textId="0D2B3AFF" w:rsidR="00D02D80" w:rsidRPr="00357C8C" w:rsidRDefault="00D02D80" w:rsidP="00D02D80">
      <w:pPr>
        <w:tabs>
          <w:tab w:val="left" w:pos="726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Некрасовского сельского поселения</w:t>
      </w:r>
      <w:r>
        <w:rPr>
          <w:rFonts w:ascii="Times New Roman" w:hAnsi="Times New Roman"/>
          <w:b/>
          <w:sz w:val="24"/>
          <w:szCs w:val="24"/>
        </w:rPr>
        <w:tab/>
        <w:t>Ю.К. Горщук</w:t>
      </w:r>
    </w:p>
    <w:p w14:paraId="3C1A622F" w14:textId="77777777" w:rsidR="00357C8C" w:rsidRPr="00357C8C" w:rsidRDefault="00357C8C" w:rsidP="00357C8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B3577DE" w14:textId="77777777" w:rsidR="00357C8C" w:rsidRPr="00357C8C" w:rsidRDefault="00357C8C" w:rsidP="00357C8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D4474D6" w14:textId="7185D4F8" w:rsidR="00357C8C" w:rsidRDefault="00357C8C" w:rsidP="00357C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6481CFD" w14:textId="3D05BA0A" w:rsidR="00357C8C" w:rsidRDefault="00357C8C" w:rsidP="00357C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FBED79E" w14:textId="5DF097E2" w:rsidR="00357C8C" w:rsidRDefault="00357C8C" w:rsidP="00357C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1FFB0C2" w14:textId="5F825D96" w:rsidR="00357C8C" w:rsidRDefault="00357C8C" w:rsidP="00357C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74D23ED" w14:textId="1DD8953E" w:rsidR="00357C8C" w:rsidRDefault="00357C8C" w:rsidP="00357C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8E2224C" w14:textId="34521134" w:rsidR="00357C8C" w:rsidRDefault="00357C8C" w:rsidP="00357C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B6AB734" w14:textId="79C4C86E" w:rsidR="00357C8C" w:rsidRDefault="00357C8C" w:rsidP="00357C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D4A0AC4" w14:textId="6E2CE509" w:rsidR="00357C8C" w:rsidRDefault="00357C8C" w:rsidP="00357C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B5B82E7" w14:textId="6737D615" w:rsidR="00357C8C" w:rsidRDefault="00357C8C" w:rsidP="00357C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41CE1A8" w14:textId="0BD2BF7D" w:rsidR="00357C8C" w:rsidRDefault="00357C8C" w:rsidP="00357C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F08CF6A" w14:textId="1ECC8736" w:rsidR="00357C8C" w:rsidRDefault="00357C8C" w:rsidP="00357C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76BE60E" w14:textId="4F33C94E" w:rsidR="00357C8C" w:rsidRDefault="00357C8C" w:rsidP="00357C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0BEA3C9" w14:textId="47C1F0B7" w:rsidR="00357C8C" w:rsidRDefault="00357C8C" w:rsidP="00357C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63C6D8D" w14:textId="7FFF353A" w:rsidR="00357C8C" w:rsidRDefault="00357C8C" w:rsidP="00357C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CA9F890" w14:textId="1F734D95" w:rsidR="00357C8C" w:rsidRDefault="00357C8C" w:rsidP="00357C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5740E18" w14:textId="56FDD813" w:rsidR="00357C8C" w:rsidRDefault="00357C8C" w:rsidP="00357C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3573AC6" w14:textId="44EB144D" w:rsidR="00357C8C" w:rsidRDefault="00357C8C" w:rsidP="00357C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976B168" w14:textId="6C920184" w:rsidR="00357C8C" w:rsidRDefault="00357C8C" w:rsidP="00357C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85104A3" w14:textId="07F4B307" w:rsidR="00357C8C" w:rsidRDefault="00357C8C" w:rsidP="00357C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184D016" w14:textId="6EAB563B" w:rsidR="00357C8C" w:rsidRDefault="00357C8C" w:rsidP="00357C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E1806E0" w14:textId="4778F3B2" w:rsidR="00357C8C" w:rsidRDefault="00357C8C" w:rsidP="00357C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629C198" w14:textId="5304AB1E" w:rsidR="00357C8C" w:rsidRDefault="00357C8C" w:rsidP="00357C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5258286" w14:textId="2603769A" w:rsidR="00357C8C" w:rsidRDefault="00357C8C" w:rsidP="00357C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DE9AD10" w14:textId="0F79CB66" w:rsidR="00357C8C" w:rsidRDefault="00357C8C" w:rsidP="00357C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E7CC785" w14:textId="677D61B7" w:rsidR="00357C8C" w:rsidRDefault="00357C8C" w:rsidP="00357C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01A87D1" w14:textId="57D1574E" w:rsidR="00357C8C" w:rsidRDefault="00357C8C" w:rsidP="00357C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50F415A" w14:textId="3720A1C4" w:rsidR="00357C8C" w:rsidRDefault="00357C8C" w:rsidP="00357C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9EAB3F1" w14:textId="4EC4C901" w:rsidR="00357C8C" w:rsidRDefault="00357C8C" w:rsidP="00357C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E6000EE" w14:textId="64F8BAE6" w:rsidR="00357C8C" w:rsidRDefault="00357C8C" w:rsidP="00357C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527088F" w14:textId="4A5E96F2" w:rsidR="00357C8C" w:rsidRDefault="00357C8C" w:rsidP="00357C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9D19097" w14:textId="29F6189F" w:rsidR="00357C8C" w:rsidRDefault="00357C8C" w:rsidP="00357C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11B5AA9" w14:textId="274AD48A" w:rsidR="00357C8C" w:rsidRDefault="00357C8C" w:rsidP="00357C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CC88693" w14:textId="05E27BE8" w:rsidR="00357C8C" w:rsidRDefault="00357C8C" w:rsidP="00357C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CB82A0D" w14:textId="33800F2E" w:rsidR="00357C8C" w:rsidRDefault="00357C8C" w:rsidP="00357C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F526A06" w14:textId="3E0C527F" w:rsidR="00357C8C" w:rsidRDefault="00357C8C" w:rsidP="00357C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9C5B3EA" w14:textId="77777777" w:rsidR="00D02D80" w:rsidRPr="00357C8C" w:rsidRDefault="00D02D80" w:rsidP="00357C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1" w:name="_GoBack"/>
      <w:bookmarkEnd w:id="1"/>
    </w:p>
    <w:p w14:paraId="364312E1" w14:textId="77777777" w:rsidR="00357C8C" w:rsidRPr="00357C8C" w:rsidRDefault="00357C8C" w:rsidP="00357C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638131C" w14:textId="77777777" w:rsidR="00357C8C" w:rsidRPr="00357C8C" w:rsidRDefault="00357C8C" w:rsidP="00357C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041FD0C" w14:textId="77777777" w:rsidR="00357C8C" w:rsidRPr="00357C8C" w:rsidRDefault="00357C8C" w:rsidP="00357C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6EA019E" w14:textId="0A71172E" w:rsidR="000E7730" w:rsidRPr="00BC0726" w:rsidRDefault="000E7730" w:rsidP="000E7730">
      <w:pPr>
        <w:spacing w:after="0" w:line="240" w:lineRule="auto"/>
        <w:ind w:firstLine="5954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color w:val="auto"/>
          <w:sz w:val="24"/>
          <w:szCs w:val="24"/>
        </w:rPr>
        <w:tab/>
      </w:r>
    </w:p>
    <w:p w14:paraId="23CF8EDF" w14:textId="47BB23A7" w:rsidR="00757E8A" w:rsidRDefault="00757E8A" w:rsidP="00357C8C">
      <w:pPr>
        <w:spacing w:after="0" w:line="240" w:lineRule="auto"/>
        <w:ind w:firstLine="5954"/>
        <w:jc w:val="right"/>
        <w:rPr>
          <w:rFonts w:ascii="Times New Roman" w:hAnsi="Times New Roman"/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lastRenderedPageBreak/>
        <w:t>Приложение</w:t>
      </w:r>
      <w:r w:rsidR="00671D6F" w:rsidRPr="00BC0726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357C8C">
        <w:rPr>
          <w:rFonts w:ascii="Times New Roman" w:hAnsi="Times New Roman"/>
          <w:color w:val="auto"/>
          <w:sz w:val="24"/>
          <w:szCs w:val="24"/>
        </w:rPr>
        <w:t>№1</w:t>
      </w:r>
    </w:p>
    <w:p w14:paraId="3E916BF5" w14:textId="77777777" w:rsidR="00357C8C" w:rsidRDefault="00357C8C" w:rsidP="00357C8C">
      <w:pPr>
        <w:spacing w:after="0" w:line="240" w:lineRule="auto"/>
        <w:ind w:firstLine="5954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к постановлению администрации Некрасовского сельского поселения </w:t>
      </w:r>
    </w:p>
    <w:p w14:paraId="20BD3E17" w14:textId="314A0D28" w:rsidR="008E0A3C" w:rsidRPr="00BC0726" w:rsidRDefault="00357C8C" w:rsidP="00460834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Советского района Республики Крым</w:t>
      </w:r>
      <w:bookmarkEnd w:id="0"/>
    </w:p>
    <w:p w14:paraId="63499469" w14:textId="3519866E" w:rsidR="0001539E" w:rsidRPr="00BC0726" w:rsidRDefault="00460834" w:rsidP="008E0A3C">
      <w:pPr>
        <w:tabs>
          <w:tab w:val="left" w:pos="567"/>
          <w:tab w:val="left" w:pos="993"/>
          <w:tab w:val="left" w:pos="1277"/>
        </w:tabs>
        <w:spacing w:after="0" w:line="240" w:lineRule="auto"/>
        <w:ind w:firstLine="5954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                         от 23.04.2026 г. № 38</w:t>
      </w:r>
    </w:p>
    <w:p w14:paraId="18CF6C6B" w14:textId="77777777" w:rsidR="0001539E" w:rsidRPr="00BC0726" w:rsidRDefault="0001539E" w:rsidP="008E0A3C">
      <w:pPr>
        <w:spacing w:after="0" w:line="240" w:lineRule="auto"/>
        <w:ind w:firstLine="5954"/>
        <w:rPr>
          <w:i/>
          <w:color w:val="auto"/>
          <w:sz w:val="24"/>
          <w:szCs w:val="24"/>
        </w:rPr>
      </w:pPr>
    </w:p>
    <w:p w14:paraId="687F0A67" w14:textId="77777777" w:rsidR="00757E8A" w:rsidRPr="00BC0726" w:rsidRDefault="00757E8A" w:rsidP="008E0A3C">
      <w:pPr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</w:p>
    <w:p w14:paraId="4FA68875" w14:textId="675681A2" w:rsidR="00757E8A" w:rsidRPr="00BC0726" w:rsidRDefault="00757E8A" w:rsidP="00357C8C">
      <w:pPr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</w:p>
    <w:p w14:paraId="42CDCD1E" w14:textId="77777777" w:rsidR="00757E8A" w:rsidRPr="00BC0726" w:rsidRDefault="00757E8A" w:rsidP="00757E8A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14:paraId="6C42BEDA" w14:textId="77777777" w:rsidR="00757E8A" w:rsidRPr="00BC0726" w:rsidRDefault="00757E8A" w:rsidP="00757E8A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14:paraId="57A0B1EC" w14:textId="77777777" w:rsidR="00757E8A" w:rsidRPr="00BC0726" w:rsidRDefault="00757E8A" w:rsidP="00757E8A">
      <w:pPr>
        <w:spacing w:after="0" w:line="240" w:lineRule="auto"/>
        <w:jc w:val="center"/>
        <w:rPr>
          <w:rFonts w:ascii="Times New Roman" w:hAnsi="Times New Roman"/>
          <w:b/>
          <w:color w:val="auto"/>
          <w:sz w:val="24"/>
          <w:szCs w:val="24"/>
        </w:rPr>
      </w:pPr>
    </w:p>
    <w:p w14:paraId="4AD686F9" w14:textId="77777777" w:rsidR="00811D45" w:rsidRPr="00146906" w:rsidRDefault="00757E8A" w:rsidP="00757E8A">
      <w:pPr>
        <w:spacing w:after="0" w:line="240" w:lineRule="auto"/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146906">
        <w:rPr>
          <w:rFonts w:ascii="Times New Roman" w:hAnsi="Times New Roman"/>
          <w:b/>
          <w:color w:val="auto"/>
          <w:sz w:val="24"/>
          <w:szCs w:val="24"/>
        </w:rPr>
        <w:t xml:space="preserve">Регламент </w:t>
      </w:r>
    </w:p>
    <w:p w14:paraId="4DED6144" w14:textId="77777777" w:rsidR="00357C8C" w:rsidRPr="00357C8C" w:rsidRDefault="00A87A35" w:rsidP="00357C8C">
      <w:pPr>
        <w:spacing w:after="0" w:line="240" w:lineRule="auto"/>
        <w:jc w:val="center"/>
        <w:rPr>
          <w:rFonts w:ascii="Times New Roman" w:hAnsi="Times New Roman"/>
          <w:b/>
          <w:color w:val="auto"/>
          <w:sz w:val="24"/>
          <w:szCs w:val="24"/>
          <w:u w:val="single"/>
        </w:rPr>
      </w:pPr>
      <w:r w:rsidRPr="00146906">
        <w:rPr>
          <w:rFonts w:ascii="Times New Roman" w:hAnsi="Times New Roman"/>
          <w:b/>
          <w:color w:val="auto"/>
          <w:sz w:val="24"/>
          <w:szCs w:val="24"/>
        </w:rPr>
        <w:t xml:space="preserve">о </w:t>
      </w:r>
      <w:r w:rsidR="00757E8A" w:rsidRPr="00146906">
        <w:rPr>
          <w:rFonts w:ascii="Times New Roman" w:hAnsi="Times New Roman"/>
          <w:b/>
          <w:color w:val="auto"/>
          <w:sz w:val="24"/>
          <w:szCs w:val="24"/>
        </w:rPr>
        <w:t>передач</w:t>
      </w:r>
      <w:r w:rsidRPr="00146906">
        <w:rPr>
          <w:rFonts w:ascii="Times New Roman" w:hAnsi="Times New Roman"/>
          <w:b/>
          <w:color w:val="auto"/>
          <w:sz w:val="24"/>
          <w:szCs w:val="24"/>
        </w:rPr>
        <w:t>е</w:t>
      </w:r>
      <w:r w:rsidR="00757E8A" w:rsidRPr="00146906">
        <w:rPr>
          <w:rFonts w:ascii="Times New Roman" w:hAnsi="Times New Roman"/>
          <w:b/>
          <w:color w:val="auto"/>
          <w:sz w:val="24"/>
          <w:szCs w:val="24"/>
        </w:rPr>
        <w:t xml:space="preserve"> исполнительной документации </w:t>
      </w:r>
      <w:r w:rsidR="008D6D1B" w:rsidRPr="00146906">
        <w:rPr>
          <w:rFonts w:ascii="Times New Roman" w:hAnsi="Times New Roman"/>
          <w:b/>
          <w:color w:val="auto"/>
          <w:sz w:val="24"/>
          <w:szCs w:val="24"/>
        </w:rPr>
        <w:t xml:space="preserve">в электронном виде </w:t>
      </w:r>
      <w:r w:rsidR="00B452DF" w:rsidRPr="00146906">
        <w:rPr>
          <w:rFonts w:ascii="Times New Roman" w:hAnsi="Times New Roman"/>
          <w:b/>
          <w:color w:val="auto"/>
          <w:sz w:val="24"/>
          <w:szCs w:val="24"/>
        </w:rPr>
        <w:br/>
        <w:t xml:space="preserve">в </w:t>
      </w:r>
      <w:r w:rsidR="007B445C" w:rsidRPr="00146906">
        <w:rPr>
          <w:rFonts w:ascii="Times New Roman" w:hAnsi="Times New Roman"/>
          <w:b/>
          <w:color w:val="auto"/>
          <w:sz w:val="24"/>
          <w:szCs w:val="24"/>
          <w:u w:val="single"/>
        </w:rPr>
        <w:t>«</w:t>
      </w:r>
      <w:r w:rsidR="008E0A3C" w:rsidRPr="00146906">
        <w:rPr>
          <w:rFonts w:ascii="Times New Roman" w:hAnsi="Times New Roman"/>
          <w:b/>
          <w:color w:val="auto"/>
          <w:sz w:val="24"/>
          <w:szCs w:val="24"/>
          <w:u w:val="single"/>
        </w:rPr>
        <w:t xml:space="preserve">  </w:t>
      </w:r>
      <w:r w:rsidR="00357C8C" w:rsidRPr="00357C8C">
        <w:rPr>
          <w:rFonts w:ascii="Times New Roman" w:hAnsi="Times New Roman"/>
          <w:b/>
          <w:color w:val="auto"/>
          <w:sz w:val="24"/>
          <w:szCs w:val="24"/>
          <w:u w:val="single"/>
        </w:rPr>
        <w:t>Администрацию Некрасовского сельского поселения Советского района</w:t>
      </w:r>
    </w:p>
    <w:p w14:paraId="25988F70" w14:textId="26B95422" w:rsidR="008351FB" w:rsidRPr="00146906" w:rsidRDefault="00357C8C" w:rsidP="00357C8C">
      <w:pPr>
        <w:spacing w:after="0" w:line="240" w:lineRule="auto"/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357C8C">
        <w:rPr>
          <w:rFonts w:ascii="Times New Roman" w:hAnsi="Times New Roman"/>
          <w:b/>
          <w:color w:val="auto"/>
          <w:sz w:val="24"/>
          <w:szCs w:val="24"/>
          <w:u w:val="single"/>
        </w:rPr>
        <w:t>Республики Крым</w:t>
      </w:r>
      <w:r w:rsidR="008E0A3C" w:rsidRPr="00146906">
        <w:rPr>
          <w:rFonts w:ascii="Times New Roman" w:hAnsi="Times New Roman"/>
          <w:b/>
          <w:color w:val="auto"/>
          <w:sz w:val="24"/>
          <w:szCs w:val="24"/>
          <w:u w:val="single"/>
        </w:rPr>
        <w:t xml:space="preserve"> </w:t>
      </w:r>
      <w:r w:rsidR="007B445C" w:rsidRPr="00146906">
        <w:rPr>
          <w:rFonts w:ascii="Times New Roman" w:hAnsi="Times New Roman"/>
          <w:b/>
          <w:color w:val="auto"/>
          <w:sz w:val="24"/>
          <w:szCs w:val="24"/>
          <w:u w:val="single"/>
        </w:rPr>
        <w:t>»</w:t>
      </w:r>
      <w:r w:rsidR="00B452DF" w:rsidRPr="00146906">
        <w:rPr>
          <w:rFonts w:ascii="Times New Roman" w:hAnsi="Times New Roman"/>
          <w:b/>
          <w:color w:val="auto"/>
          <w:sz w:val="24"/>
          <w:szCs w:val="24"/>
        </w:rPr>
        <w:t xml:space="preserve"> </w:t>
      </w:r>
    </w:p>
    <w:p w14:paraId="2F4F901E" w14:textId="09984894" w:rsidR="008351FB" w:rsidRPr="00146906" w:rsidRDefault="008351FB" w:rsidP="008E0A3C">
      <w:pPr>
        <w:spacing w:after="0" w:line="240" w:lineRule="auto"/>
        <w:jc w:val="center"/>
        <w:rPr>
          <w:rFonts w:ascii="Times New Roman" w:hAnsi="Times New Roman"/>
          <w:i/>
          <w:color w:val="auto"/>
          <w:sz w:val="20"/>
        </w:rPr>
      </w:pPr>
      <w:r w:rsidRPr="00146906">
        <w:rPr>
          <w:rFonts w:ascii="Times New Roman" w:hAnsi="Times New Roman"/>
          <w:i/>
          <w:color w:val="auto"/>
          <w:sz w:val="20"/>
        </w:rPr>
        <w:t>(полное наименование государственного/муниципального заказчика)</w:t>
      </w:r>
    </w:p>
    <w:p w14:paraId="2304C8F0" w14:textId="68C38198" w:rsidR="00757E8A" w:rsidRPr="00BC0726" w:rsidRDefault="00A87A35" w:rsidP="00757E8A">
      <w:pPr>
        <w:spacing w:after="0" w:line="240" w:lineRule="auto"/>
        <w:jc w:val="center"/>
        <w:rPr>
          <w:b/>
          <w:color w:val="auto"/>
          <w:sz w:val="24"/>
          <w:szCs w:val="24"/>
        </w:rPr>
      </w:pPr>
      <w:r w:rsidRPr="00BC0726">
        <w:rPr>
          <w:rFonts w:ascii="Times New Roman" w:hAnsi="Times New Roman"/>
          <w:b/>
          <w:color w:val="auto"/>
          <w:sz w:val="24"/>
          <w:szCs w:val="24"/>
        </w:rPr>
        <w:t>при строительстве, реконструкции объектов капитального строительства</w:t>
      </w:r>
      <w:r w:rsidR="00DB2158" w:rsidRPr="00BC0726">
        <w:rPr>
          <w:rFonts w:ascii="Times New Roman" w:hAnsi="Times New Roman"/>
          <w:b/>
          <w:color w:val="auto"/>
          <w:sz w:val="24"/>
          <w:szCs w:val="24"/>
        </w:rPr>
        <w:t xml:space="preserve"> </w:t>
      </w:r>
      <w:r w:rsidR="00DB2158" w:rsidRPr="00BC0726">
        <w:rPr>
          <w:rFonts w:ascii="Times New Roman" w:hAnsi="Times New Roman"/>
          <w:b/>
          <w:color w:val="auto"/>
          <w:sz w:val="24"/>
          <w:szCs w:val="24"/>
        </w:rPr>
        <w:br/>
      </w:r>
    </w:p>
    <w:p w14:paraId="099D67CC" w14:textId="77777777" w:rsidR="00757E8A" w:rsidRPr="00BC0726" w:rsidRDefault="00757E8A" w:rsidP="00757E8A">
      <w:pPr>
        <w:spacing w:after="0" w:line="240" w:lineRule="auto"/>
        <w:rPr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> </w:t>
      </w:r>
    </w:p>
    <w:p w14:paraId="76A3B0F5" w14:textId="77777777" w:rsidR="00757E8A" w:rsidRPr="00BC0726" w:rsidRDefault="00757E8A" w:rsidP="00757E8A">
      <w:pPr>
        <w:spacing w:after="0" w:line="240" w:lineRule="auto"/>
        <w:jc w:val="center"/>
        <w:rPr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> </w:t>
      </w:r>
    </w:p>
    <w:p w14:paraId="00C89B86" w14:textId="77777777" w:rsidR="00757E8A" w:rsidRPr="00BC0726" w:rsidRDefault="00757E8A" w:rsidP="00757E8A">
      <w:pPr>
        <w:spacing w:after="0" w:line="240" w:lineRule="auto"/>
        <w:jc w:val="center"/>
        <w:rPr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> </w:t>
      </w:r>
    </w:p>
    <w:p w14:paraId="2B03022D" w14:textId="77777777" w:rsidR="00757E8A" w:rsidRPr="00BC0726" w:rsidRDefault="00757E8A" w:rsidP="00757E8A">
      <w:pPr>
        <w:spacing w:after="0" w:line="240" w:lineRule="auto"/>
        <w:jc w:val="center"/>
        <w:rPr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> </w:t>
      </w:r>
    </w:p>
    <w:p w14:paraId="2D774F6B" w14:textId="77777777" w:rsidR="00757E8A" w:rsidRPr="00BC0726" w:rsidRDefault="00757E8A" w:rsidP="00757E8A">
      <w:pPr>
        <w:spacing w:after="0" w:line="240" w:lineRule="auto"/>
        <w:jc w:val="center"/>
        <w:rPr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> </w:t>
      </w:r>
    </w:p>
    <w:p w14:paraId="552E7D65" w14:textId="77777777" w:rsidR="00757E8A" w:rsidRPr="00BC0726" w:rsidRDefault="00757E8A" w:rsidP="00757E8A">
      <w:pPr>
        <w:spacing w:after="0" w:line="240" w:lineRule="auto"/>
        <w:jc w:val="center"/>
        <w:rPr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> </w:t>
      </w:r>
    </w:p>
    <w:p w14:paraId="738D72C1" w14:textId="77777777" w:rsidR="00757E8A" w:rsidRPr="00BC0726" w:rsidRDefault="00757E8A" w:rsidP="00757E8A">
      <w:pPr>
        <w:spacing w:after="0" w:line="240" w:lineRule="auto"/>
        <w:jc w:val="center"/>
        <w:rPr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> </w:t>
      </w:r>
    </w:p>
    <w:p w14:paraId="14783D38" w14:textId="77777777" w:rsidR="00757E8A" w:rsidRPr="00BC0726" w:rsidRDefault="00757E8A" w:rsidP="00757E8A">
      <w:pPr>
        <w:spacing w:after="0" w:line="240" w:lineRule="auto"/>
        <w:jc w:val="center"/>
        <w:rPr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> </w:t>
      </w:r>
    </w:p>
    <w:p w14:paraId="63D13E6C" w14:textId="77777777" w:rsidR="00757E8A" w:rsidRPr="00BC0726" w:rsidRDefault="00757E8A" w:rsidP="00757E8A">
      <w:pPr>
        <w:spacing w:after="0" w:line="240" w:lineRule="auto"/>
        <w:jc w:val="center"/>
        <w:rPr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> </w:t>
      </w:r>
    </w:p>
    <w:p w14:paraId="6D548E19" w14:textId="77777777" w:rsidR="00757E8A" w:rsidRPr="00BC0726" w:rsidRDefault="00757E8A" w:rsidP="00757E8A">
      <w:pPr>
        <w:spacing w:after="0" w:line="240" w:lineRule="auto"/>
        <w:jc w:val="center"/>
        <w:rPr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> </w:t>
      </w:r>
    </w:p>
    <w:p w14:paraId="5FDC3F41" w14:textId="77777777" w:rsidR="00757E8A" w:rsidRPr="00BC0726" w:rsidRDefault="00757E8A" w:rsidP="00757E8A">
      <w:pPr>
        <w:spacing w:after="0" w:line="240" w:lineRule="auto"/>
        <w:jc w:val="center"/>
        <w:rPr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> </w:t>
      </w:r>
    </w:p>
    <w:p w14:paraId="1F73894A" w14:textId="77777777" w:rsidR="00757E8A" w:rsidRPr="00BC0726" w:rsidRDefault="00757E8A" w:rsidP="00757E8A">
      <w:pPr>
        <w:spacing w:after="0" w:line="240" w:lineRule="auto"/>
        <w:jc w:val="center"/>
        <w:rPr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> </w:t>
      </w:r>
    </w:p>
    <w:p w14:paraId="2E66AC35" w14:textId="77777777" w:rsidR="00757E8A" w:rsidRPr="00BC0726" w:rsidRDefault="00757E8A" w:rsidP="00757E8A">
      <w:pPr>
        <w:spacing w:after="0" w:line="240" w:lineRule="auto"/>
        <w:jc w:val="center"/>
        <w:rPr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> </w:t>
      </w:r>
    </w:p>
    <w:p w14:paraId="33E93C4E" w14:textId="77777777" w:rsidR="00757E8A" w:rsidRPr="00BC0726" w:rsidRDefault="00757E8A" w:rsidP="00757E8A">
      <w:pPr>
        <w:spacing w:after="0" w:line="240" w:lineRule="auto"/>
        <w:rPr>
          <w:color w:val="auto"/>
          <w:sz w:val="24"/>
          <w:szCs w:val="24"/>
        </w:rPr>
      </w:pPr>
    </w:p>
    <w:p w14:paraId="15BB4804" w14:textId="77777777" w:rsidR="00757E8A" w:rsidRPr="00BC0726" w:rsidRDefault="00757E8A" w:rsidP="00757E8A">
      <w:pPr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br w:type="page"/>
      </w:r>
      <w:bookmarkStart w:id="2" w:name="_Hlk119939022"/>
    </w:p>
    <w:bookmarkEnd w:id="2" w:displacedByCustomXml="next"/>
    <w:sdt>
      <w:sdtPr>
        <w:rPr>
          <w:rFonts w:asciiTheme="minorHAnsi" w:eastAsia="Times New Roman" w:hAnsiTheme="minorHAnsi" w:cs="Times New Roman"/>
          <w:color w:val="auto"/>
          <w:sz w:val="24"/>
          <w:szCs w:val="24"/>
        </w:rPr>
        <w:id w:val="-30624376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BE64FD9" w14:textId="19F9081A" w:rsidR="00CC0106" w:rsidRPr="00BC0726" w:rsidRDefault="00CC0106" w:rsidP="00CC0106">
          <w:pPr>
            <w:pStyle w:val="ac"/>
            <w:jc w:val="center"/>
            <w:rPr>
              <w:rFonts w:ascii="Times New Roman" w:hAnsi="Times New Roman" w:cs="Times New Roman"/>
              <w:b/>
              <w:color w:val="auto"/>
              <w:sz w:val="24"/>
              <w:szCs w:val="24"/>
            </w:rPr>
          </w:pPr>
          <w:r w:rsidRPr="00BC0726">
            <w:rPr>
              <w:rFonts w:ascii="Times New Roman" w:hAnsi="Times New Roman" w:cs="Times New Roman"/>
              <w:b/>
              <w:color w:val="auto"/>
              <w:sz w:val="24"/>
              <w:szCs w:val="24"/>
            </w:rPr>
            <w:t>Оглавление</w:t>
          </w:r>
        </w:p>
        <w:p w14:paraId="0D920383" w14:textId="77777777" w:rsidR="00CC0106" w:rsidRPr="00BC0726" w:rsidRDefault="00CC0106" w:rsidP="00CC0106">
          <w:pPr>
            <w:rPr>
              <w:color w:val="auto"/>
              <w:sz w:val="24"/>
              <w:szCs w:val="24"/>
            </w:rPr>
          </w:pPr>
        </w:p>
        <w:p w14:paraId="359D7D9A" w14:textId="39499918" w:rsidR="00CC0106" w:rsidRPr="00BC0726" w:rsidRDefault="00CC0106" w:rsidP="00CC0106">
          <w:pPr>
            <w:pStyle w:val="12"/>
            <w:tabs>
              <w:tab w:val="left" w:pos="440"/>
              <w:tab w:val="right" w:leader="dot" w:pos="9339"/>
            </w:tabs>
            <w:rPr>
              <w:rFonts w:ascii="Times New Roman" w:eastAsiaTheme="minorEastAsia" w:hAnsi="Times New Roman"/>
              <w:noProof/>
              <w:color w:val="auto"/>
              <w:sz w:val="24"/>
              <w:szCs w:val="24"/>
            </w:rPr>
          </w:pPr>
          <w:r w:rsidRPr="00BC0726">
            <w:rPr>
              <w:b/>
              <w:bCs/>
              <w:color w:val="auto"/>
              <w:sz w:val="24"/>
              <w:szCs w:val="24"/>
            </w:rPr>
            <w:fldChar w:fldCharType="begin"/>
          </w:r>
          <w:r w:rsidRPr="00BC0726">
            <w:rPr>
              <w:b/>
              <w:bCs/>
              <w:color w:val="auto"/>
              <w:sz w:val="24"/>
              <w:szCs w:val="24"/>
            </w:rPr>
            <w:instrText xml:space="preserve"> TOC \o "1-3" \h \z \u </w:instrText>
          </w:r>
          <w:r w:rsidRPr="00BC0726">
            <w:rPr>
              <w:b/>
              <w:bCs/>
              <w:color w:val="auto"/>
              <w:sz w:val="24"/>
              <w:szCs w:val="24"/>
            </w:rPr>
            <w:fldChar w:fldCharType="separate"/>
          </w:r>
          <w:hyperlink w:anchor="_Toc156482762" w:history="1">
            <w:r w:rsidRPr="00BC0726">
              <w:rPr>
                <w:rStyle w:val="a3"/>
                <w:rFonts w:ascii="Times New Roman" w:hAnsi="Times New Roman"/>
                <w:noProof/>
                <w:color w:val="auto"/>
                <w:sz w:val="24"/>
                <w:szCs w:val="24"/>
              </w:rPr>
              <w:t>1.</w:t>
            </w:r>
            <w:r w:rsidRPr="00BC0726">
              <w:rPr>
                <w:rFonts w:ascii="Times New Roman" w:eastAsiaTheme="minorEastAsia" w:hAnsi="Times New Roman"/>
                <w:noProof/>
                <w:color w:val="auto"/>
                <w:sz w:val="24"/>
                <w:szCs w:val="24"/>
              </w:rPr>
              <w:tab/>
            </w:r>
            <w:r w:rsidRPr="00BC0726">
              <w:rPr>
                <w:rStyle w:val="a3"/>
                <w:rFonts w:ascii="Times New Roman" w:hAnsi="Times New Roman"/>
                <w:b/>
                <w:noProof/>
                <w:color w:val="auto"/>
                <w:sz w:val="24"/>
                <w:szCs w:val="24"/>
              </w:rPr>
              <w:t>Общие положения</w:t>
            </w:r>
            <w:r w:rsidRPr="00BC0726">
              <w:rPr>
                <w:rFonts w:ascii="Times New Roman" w:hAnsi="Times New Roman"/>
                <w:noProof/>
                <w:webHidden/>
                <w:color w:val="auto"/>
                <w:sz w:val="24"/>
                <w:szCs w:val="24"/>
              </w:rPr>
              <w:tab/>
            </w:r>
          </w:hyperlink>
          <w:r w:rsidR="000A61A9" w:rsidRPr="00BC0726">
            <w:rPr>
              <w:rFonts w:ascii="Times New Roman" w:hAnsi="Times New Roman"/>
              <w:noProof/>
              <w:color w:val="auto"/>
              <w:sz w:val="24"/>
              <w:szCs w:val="24"/>
            </w:rPr>
            <w:t>3</w:t>
          </w:r>
        </w:p>
        <w:p w14:paraId="75E83B95" w14:textId="41191501" w:rsidR="00CC0106" w:rsidRPr="00BC0726" w:rsidRDefault="00CE3C38" w:rsidP="00CC0106">
          <w:pPr>
            <w:pStyle w:val="12"/>
            <w:tabs>
              <w:tab w:val="left" w:pos="440"/>
              <w:tab w:val="right" w:leader="dot" w:pos="9339"/>
            </w:tabs>
            <w:rPr>
              <w:rFonts w:ascii="Times New Roman" w:eastAsiaTheme="minorEastAsia" w:hAnsi="Times New Roman"/>
              <w:noProof/>
              <w:color w:val="auto"/>
              <w:sz w:val="24"/>
              <w:szCs w:val="24"/>
            </w:rPr>
          </w:pPr>
          <w:hyperlink w:anchor="_Toc156482763" w:history="1">
            <w:r w:rsidR="00CC0106" w:rsidRPr="00BC0726">
              <w:rPr>
                <w:rStyle w:val="a3"/>
                <w:rFonts w:ascii="Times New Roman" w:hAnsi="Times New Roman"/>
                <w:noProof/>
                <w:color w:val="auto"/>
                <w:sz w:val="24"/>
                <w:szCs w:val="24"/>
              </w:rPr>
              <w:t>2.</w:t>
            </w:r>
            <w:r w:rsidR="00CC0106" w:rsidRPr="00BC0726">
              <w:rPr>
                <w:rFonts w:ascii="Times New Roman" w:eastAsiaTheme="minorEastAsia" w:hAnsi="Times New Roman"/>
                <w:noProof/>
                <w:color w:val="auto"/>
                <w:sz w:val="24"/>
                <w:szCs w:val="24"/>
              </w:rPr>
              <w:tab/>
            </w:r>
            <w:r w:rsidR="00CC0106" w:rsidRPr="00BC0726">
              <w:rPr>
                <w:rStyle w:val="a3"/>
                <w:rFonts w:ascii="Times New Roman" w:hAnsi="Times New Roman"/>
                <w:b/>
                <w:noProof/>
                <w:color w:val="auto"/>
                <w:sz w:val="24"/>
                <w:szCs w:val="24"/>
              </w:rPr>
              <w:t>Нормативные ссылки</w:t>
            </w:r>
            <w:r w:rsidR="00CC0106" w:rsidRPr="00BC0726">
              <w:rPr>
                <w:rFonts w:ascii="Times New Roman" w:hAnsi="Times New Roman"/>
                <w:noProof/>
                <w:webHidden/>
                <w:color w:val="auto"/>
                <w:sz w:val="24"/>
                <w:szCs w:val="24"/>
              </w:rPr>
              <w:tab/>
            </w:r>
            <w:r w:rsidR="000A61A9" w:rsidRPr="00BC0726">
              <w:rPr>
                <w:rFonts w:ascii="Times New Roman" w:hAnsi="Times New Roman"/>
                <w:noProof/>
                <w:webHidden/>
                <w:color w:val="auto"/>
                <w:sz w:val="24"/>
                <w:szCs w:val="24"/>
              </w:rPr>
              <w:t>3</w:t>
            </w:r>
          </w:hyperlink>
        </w:p>
        <w:p w14:paraId="6942BDA2" w14:textId="0EAAE335" w:rsidR="00CC0106" w:rsidRPr="00BC0726" w:rsidRDefault="00CE3C38" w:rsidP="00CC0106">
          <w:pPr>
            <w:pStyle w:val="12"/>
            <w:tabs>
              <w:tab w:val="left" w:pos="440"/>
              <w:tab w:val="right" w:leader="dot" w:pos="9339"/>
            </w:tabs>
            <w:rPr>
              <w:rFonts w:ascii="Times New Roman" w:eastAsiaTheme="minorEastAsia" w:hAnsi="Times New Roman"/>
              <w:noProof/>
              <w:color w:val="auto"/>
              <w:sz w:val="24"/>
              <w:szCs w:val="24"/>
            </w:rPr>
          </w:pPr>
          <w:hyperlink w:anchor="_Toc156482764" w:history="1">
            <w:r w:rsidR="00CC0106" w:rsidRPr="00BC0726">
              <w:rPr>
                <w:rStyle w:val="a3"/>
                <w:rFonts w:ascii="Times New Roman" w:hAnsi="Times New Roman"/>
                <w:noProof/>
                <w:color w:val="auto"/>
                <w:sz w:val="24"/>
                <w:szCs w:val="24"/>
              </w:rPr>
              <w:t>3.</w:t>
            </w:r>
            <w:r w:rsidR="00CC0106" w:rsidRPr="00BC0726">
              <w:rPr>
                <w:rFonts w:ascii="Times New Roman" w:eastAsiaTheme="minorEastAsia" w:hAnsi="Times New Roman"/>
                <w:noProof/>
                <w:color w:val="auto"/>
                <w:sz w:val="24"/>
                <w:szCs w:val="24"/>
              </w:rPr>
              <w:tab/>
            </w:r>
            <w:r w:rsidR="00CC0106" w:rsidRPr="00BC0726">
              <w:rPr>
                <w:rStyle w:val="a3"/>
                <w:rFonts w:ascii="Times New Roman" w:hAnsi="Times New Roman"/>
                <w:b/>
                <w:noProof/>
                <w:color w:val="auto"/>
                <w:sz w:val="24"/>
                <w:szCs w:val="24"/>
              </w:rPr>
              <w:t>Термины, определения и сокращения</w:t>
            </w:r>
            <w:r w:rsidR="00CC0106" w:rsidRPr="00BC0726">
              <w:rPr>
                <w:rFonts w:ascii="Times New Roman" w:hAnsi="Times New Roman"/>
                <w:noProof/>
                <w:webHidden/>
                <w:color w:val="auto"/>
                <w:sz w:val="24"/>
                <w:szCs w:val="24"/>
              </w:rPr>
              <w:tab/>
            </w:r>
            <w:r w:rsidR="00AC7387" w:rsidRPr="00BC0726">
              <w:rPr>
                <w:rFonts w:ascii="Times New Roman" w:hAnsi="Times New Roman"/>
                <w:noProof/>
                <w:webHidden/>
                <w:color w:val="auto"/>
                <w:sz w:val="24"/>
                <w:szCs w:val="24"/>
              </w:rPr>
              <w:t>4</w:t>
            </w:r>
          </w:hyperlink>
        </w:p>
        <w:p w14:paraId="4071EF74" w14:textId="5852DE8E" w:rsidR="00CC0106" w:rsidRPr="00BC0726" w:rsidRDefault="00CE3C38" w:rsidP="00CC0106">
          <w:pPr>
            <w:pStyle w:val="12"/>
            <w:tabs>
              <w:tab w:val="left" w:pos="440"/>
              <w:tab w:val="right" w:leader="dot" w:pos="9339"/>
            </w:tabs>
            <w:rPr>
              <w:rFonts w:ascii="Times New Roman" w:eastAsiaTheme="minorEastAsia" w:hAnsi="Times New Roman"/>
              <w:noProof/>
              <w:color w:val="auto"/>
              <w:sz w:val="24"/>
              <w:szCs w:val="24"/>
            </w:rPr>
          </w:pPr>
          <w:hyperlink w:anchor="_Toc156482765" w:history="1">
            <w:r w:rsidR="00CC0106" w:rsidRPr="00BC0726">
              <w:rPr>
                <w:rStyle w:val="a3"/>
                <w:rFonts w:ascii="Times New Roman" w:hAnsi="Times New Roman"/>
                <w:noProof/>
                <w:color w:val="auto"/>
                <w:sz w:val="24"/>
                <w:szCs w:val="24"/>
              </w:rPr>
              <w:t>4.</w:t>
            </w:r>
            <w:r w:rsidR="00CC0106" w:rsidRPr="00BC0726">
              <w:rPr>
                <w:rFonts w:ascii="Times New Roman" w:eastAsiaTheme="minorEastAsia" w:hAnsi="Times New Roman"/>
                <w:noProof/>
                <w:color w:val="auto"/>
                <w:sz w:val="24"/>
                <w:szCs w:val="24"/>
              </w:rPr>
              <w:tab/>
            </w:r>
            <w:r w:rsidR="00CC0106" w:rsidRPr="00BC0726">
              <w:rPr>
                <w:rStyle w:val="a3"/>
                <w:rFonts w:ascii="Times New Roman" w:hAnsi="Times New Roman"/>
                <w:b/>
                <w:noProof/>
                <w:color w:val="auto"/>
                <w:sz w:val="24"/>
                <w:szCs w:val="24"/>
              </w:rPr>
              <w:t>Порядок сдачи-приемки исполнительной документации</w:t>
            </w:r>
            <w:r w:rsidR="00CC0106" w:rsidRPr="00BC0726">
              <w:rPr>
                <w:rFonts w:ascii="Times New Roman" w:hAnsi="Times New Roman"/>
                <w:noProof/>
                <w:webHidden/>
                <w:color w:val="auto"/>
                <w:sz w:val="24"/>
                <w:szCs w:val="24"/>
              </w:rPr>
              <w:tab/>
            </w:r>
            <w:r w:rsidR="000A61A9" w:rsidRPr="00BC0726">
              <w:rPr>
                <w:rFonts w:ascii="Times New Roman" w:hAnsi="Times New Roman"/>
                <w:noProof/>
                <w:webHidden/>
                <w:color w:val="auto"/>
                <w:sz w:val="24"/>
                <w:szCs w:val="24"/>
              </w:rPr>
              <w:t>4</w:t>
            </w:r>
          </w:hyperlink>
        </w:p>
        <w:p w14:paraId="6DFC1BCA" w14:textId="0F89A6AA" w:rsidR="00CC0106" w:rsidRPr="00BC0726" w:rsidRDefault="00CE3C38" w:rsidP="00CC0106">
          <w:pPr>
            <w:pStyle w:val="12"/>
            <w:tabs>
              <w:tab w:val="left" w:pos="440"/>
              <w:tab w:val="right" w:leader="dot" w:pos="9339"/>
            </w:tabs>
            <w:rPr>
              <w:rFonts w:ascii="Times New Roman" w:hAnsi="Times New Roman"/>
              <w:noProof/>
              <w:color w:val="auto"/>
              <w:sz w:val="24"/>
              <w:szCs w:val="24"/>
            </w:rPr>
          </w:pPr>
          <w:hyperlink w:anchor="_Toc156482767" w:history="1">
            <w:r w:rsidR="00CC0106" w:rsidRPr="00BC0726">
              <w:rPr>
                <w:rStyle w:val="a3"/>
                <w:rFonts w:ascii="Times New Roman" w:hAnsi="Times New Roman"/>
                <w:noProof/>
                <w:color w:val="auto"/>
                <w:sz w:val="24"/>
                <w:szCs w:val="24"/>
              </w:rPr>
              <w:t>5.</w:t>
            </w:r>
            <w:r w:rsidR="00CC0106" w:rsidRPr="00BC0726">
              <w:rPr>
                <w:rFonts w:ascii="Times New Roman" w:eastAsiaTheme="minorEastAsia" w:hAnsi="Times New Roman"/>
                <w:noProof/>
                <w:color w:val="auto"/>
                <w:sz w:val="24"/>
                <w:szCs w:val="24"/>
              </w:rPr>
              <w:tab/>
            </w:r>
            <w:r w:rsidR="00CC0106" w:rsidRPr="00BC0726">
              <w:rPr>
                <w:rStyle w:val="a3"/>
                <w:rFonts w:ascii="Times New Roman" w:hAnsi="Times New Roman"/>
                <w:b/>
                <w:noProof/>
                <w:color w:val="auto"/>
                <w:sz w:val="24"/>
                <w:szCs w:val="24"/>
              </w:rPr>
              <w:t>Требования к формату передаваемых документов</w:t>
            </w:r>
            <w:r w:rsidR="00CC0106" w:rsidRPr="00BC0726">
              <w:rPr>
                <w:rFonts w:ascii="Times New Roman" w:hAnsi="Times New Roman"/>
                <w:noProof/>
                <w:webHidden/>
                <w:color w:val="auto"/>
                <w:sz w:val="24"/>
                <w:szCs w:val="24"/>
              </w:rPr>
              <w:tab/>
            </w:r>
            <w:r w:rsidR="00AC7387" w:rsidRPr="00BC0726">
              <w:rPr>
                <w:rFonts w:ascii="Times New Roman" w:hAnsi="Times New Roman"/>
                <w:noProof/>
                <w:webHidden/>
                <w:color w:val="auto"/>
                <w:sz w:val="24"/>
                <w:szCs w:val="24"/>
              </w:rPr>
              <w:t>6</w:t>
            </w:r>
            <w:r w:rsidR="00CC0106" w:rsidRPr="00BC0726">
              <w:rPr>
                <w:rFonts w:ascii="Times New Roman" w:hAnsi="Times New Roman"/>
                <w:noProof/>
                <w:webHidden/>
                <w:color w:val="auto"/>
                <w:sz w:val="24"/>
                <w:szCs w:val="24"/>
              </w:rPr>
              <w:t xml:space="preserve"> </w:t>
            </w:r>
          </w:hyperlink>
        </w:p>
        <w:p w14:paraId="7BC30EBD" w14:textId="77777777" w:rsidR="00CC0106" w:rsidRPr="00BC0726" w:rsidRDefault="00CC0106" w:rsidP="00CC0106">
          <w:pPr>
            <w:spacing w:after="0"/>
            <w:jc w:val="both"/>
            <w:rPr>
              <w:rFonts w:ascii="Times New Roman" w:eastAsiaTheme="minorEastAsia" w:hAnsi="Times New Roman"/>
              <w:b/>
              <w:color w:val="auto"/>
              <w:sz w:val="24"/>
              <w:szCs w:val="24"/>
            </w:rPr>
          </w:pPr>
          <w:r w:rsidRPr="00BC0726">
            <w:rPr>
              <w:rFonts w:ascii="Times New Roman" w:eastAsiaTheme="minorEastAsia" w:hAnsi="Times New Roman"/>
              <w:color w:val="auto"/>
              <w:sz w:val="24"/>
              <w:szCs w:val="24"/>
            </w:rPr>
            <w:t xml:space="preserve">6. </w:t>
          </w:r>
          <w:r w:rsidRPr="00BC0726">
            <w:rPr>
              <w:rFonts w:ascii="Times New Roman" w:eastAsiaTheme="minorEastAsia" w:hAnsi="Times New Roman"/>
              <w:b/>
              <w:color w:val="auto"/>
              <w:sz w:val="24"/>
              <w:szCs w:val="24"/>
            </w:rPr>
            <w:t xml:space="preserve">Перечень документов, передаваемых в форме электронных документов и </w:t>
          </w:r>
        </w:p>
        <w:p w14:paraId="05195A55" w14:textId="77777777" w:rsidR="00CC0106" w:rsidRPr="00BC0726" w:rsidRDefault="00CC0106" w:rsidP="00CC0106">
          <w:pPr>
            <w:spacing w:after="0"/>
            <w:jc w:val="both"/>
            <w:rPr>
              <w:rFonts w:ascii="Times New Roman" w:eastAsiaTheme="minorEastAsia" w:hAnsi="Times New Roman"/>
              <w:b/>
              <w:color w:val="auto"/>
              <w:sz w:val="24"/>
              <w:szCs w:val="24"/>
            </w:rPr>
          </w:pPr>
          <w:r w:rsidRPr="00BC0726">
            <w:rPr>
              <w:rFonts w:ascii="Times New Roman" w:eastAsiaTheme="minorEastAsia" w:hAnsi="Times New Roman"/>
              <w:b/>
              <w:color w:val="auto"/>
              <w:sz w:val="24"/>
              <w:szCs w:val="24"/>
            </w:rPr>
            <w:t xml:space="preserve">электронных образов документов при ведении исполнительной документации в </w:t>
          </w:r>
        </w:p>
        <w:p w14:paraId="38AB111F" w14:textId="51E14056" w:rsidR="00CC0106" w:rsidRPr="00BC0726" w:rsidRDefault="00CC0106" w:rsidP="00CC0106">
          <w:pPr>
            <w:spacing w:after="0"/>
            <w:jc w:val="both"/>
            <w:rPr>
              <w:rFonts w:ascii="Times New Roman" w:eastAsiaTheme="minorEastAsia" w:hAnsi="Times New Roman"/>
              <w:color w:val="auto"/>
              <w:sz w:val="24"/>
              <w:szCs w:val="24"/>
            </w:rPr>
          </w:pPr>
          <w:r w:rsidRPr="00BC0726">
            <w:rPr>
              <w:rFonts w:ascii="Times New Roman" w:eastAsiaTheme="minorEastAsia" w:hAnsi="Times New Roman"/>
              <w:b/>
              <w:color w:val="auto"/>
              <w:sz w:val="24"/>
              <w:szCs w:val="24"/>
            </w:rPr>
            <w:t>ходе строительства, реконструкции ОКС</w:t>
          </w:r>
          <w:r w:rsidRPr="00BC0726">
            <w:rPr>
              <w:rFonts w:ascii="Times New Roman" w:eastAsiaTheme="minorEastAsia" w:hAnsi="Times New Roman"/>
              <w:color w:val="auto"/>
              <w:sz w:val="24"/>
              <w:szCs w:val="24"/>
            </w:rPr>
            <w:t>……………………………..…………………....</w:t>
          </w:r>
          <w:r w:rsidR="00AC7387" w:rsidRPr="00BC0726">
            <w:rPr>
              <w:rFonts w:ascii="Times New Roman" w:eastAsiaTheme="minorEastAsia" w:hAnsi="Times New Roman"/>
              <w:color w:val="auto"/>
              <w:sz w:val="24"/>
              <w:szCs w:val="24"/>
            </w:rPr>
            <w:t>8</w:t>
          </w:r>
        </w:p>
        <w:p w14:paraId="15BCAC7A" w14:textId="77777777" w:rsidR="00CC0106" w:rsidRPr="00BC0726" w:rsidRDefault="00CC0106" w:rsidP="00CC0106">
          <w:pPr>
            <w:rPr>
              <w:color w:val="auto"/>
              <w:sz w:val="24"/>
              <w:szCs w:val="24"/>
            </w:rPr>
          </w:pPr>
          <w:r w:rsidRPr="00BC0726">
            <w:rPr>
              <w:b/>
              <w:bCs/>
              <w:color w:val="auto"/>
              <w:sz w:val="24"/>
              <w:szCs w:val="24"/>
            </w:rPr>
            <w:fldChar w:fldCharType="end"/>
          </w:r>
        </w:p>
      </w:sdtContent>
    </w:sdt>
    <w:p w14:paraId="0231927A" w14:textId="77777777" w:rsidR="00CC0106" w:rsidRPr="00BC0726" w:rsidRDefault="00CC0106" w:rsidP="00CC0106">
      <w:pPr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> </w:t>
      </w:r>
    </w:p>
    <w:p w14:paraId="42CCF0BE" w14:textId="77777777" w:rsidR="00CC0106" w:rsidRPr="00BC0726" w:rsidRDefault="00CC0106" w:rsidP="00CC0106">
      <w:pPr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> </w:t>
      </w:r>
    </w:p>
    <w:p w14:paraId="4B3C7920" w14:textId="77777777" w:rsidR="00CC0106" w:rsidRPr="00BC0726" w:rsidRDefault="00CC0106" w:rsidP="00CC0106">
      <w:pPr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> </w:t>
      </w:r>
    </w:p>
    <w:p w14:paraId="69FF91C5" w14:textId="77777777" w:rsidR="00CC0106" w:rsidRPr="00BC0726" w:rsidRDefault="00CC0106" w:rsidP="00CC0106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> </w:t>
      </w:r>
    </w:p>
    <w:p w14:paraId="0C8827E8" w14:textId="77777777" w:rsidR="00CC0106" w:rsidRPr="00BC0726" w:rsidRDefault="00CC0106" w:rsidP="00CC0106">
      <w:pPr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> </w:t>
      </w:r>
    </w:p>
    <w:p w14:paraId="5E6FB3FD" w14:textId="77777777" w:rsidR="00CC0106" w:rsidRPr="00BC0726" w:rsidRDefault="00CC0106" w:rsidP="00CC0106">
      <w:pPr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> </w:t>
      </w:r>
    </w:p>
    <w:p w14:paraId="77E0AA41" w14:textId="77777777" w:rsidR="00757E8A" w:rsidRPr="00BC0726" w:rsidRDefault="00757E8A" w:rsidP="00757E8A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00F065BF" w14:textId="77777777" w:rsidR="00757E8A" w:rsidRPr="00BC0726" w:rsidRDefault="00757E8A" w:rsidP="00757E8A">
      <w:pPr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> </w:t>
      </w:r>
    </w:p>
    <w:p w14:paraId="217BF3AE" w14:textId="77777777" w:rsidR="00757E8A" w:rsidRPr="00BC0726" w:rsidRDefault="00757E8A" w:rsidP="00757E8A">
      <w:pPr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> </w:t>
      </w:r>
    </w:p>
    <w:p w14:paraId="2B4022E5" w14:textId="77777777" w:rsidR="00757E8A" w:rsidRPr="00BC0726" w:rsidRDefault="00757E8A" w:rsidP="00757E8A">
      <w:pPr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> </w:t>
      </w:r>
    </w:p>
    <w:p w14:paraId="56877183" w14:textId="77777777" w:rsidR="00757E8A" w:rsidRPr="00BC0726" w:rsidRDefault="00757E8A" w:rsidP="00757E8A">
      <w:pPr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> </w:t>
      </w:r>
    </w:p>
    <w:p w14:paraId="251A8745" w14:textId="77777777" w:rsidR="00757E8A" w:rsidRPr="00BC0726" w:rsidRDefault="00757E8A" w:rsidP="00757E8A">
      <w:pPr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> </w:t>
      </w:r>
    </w:p>
    <w:p w14:paraId="05C4279B" w14:textId="77777777" w:rsidR="00757E8A" w:rsidRPr="00BC0726" w:rsidRDefault="00757E8A" w:rsidP="00757E8A">
      <w:pPr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> </w:t>
      </w:r>
    </w:p>
    <w:p w14:paraId="51300800" w14:textId="77777777" w:rsidR="00757E8A" w:rsidRPr="00BC0726" w:rsidRDefault="00757E8A" w:rsidP="00757E8A">
      <w:pPr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> </w:t>
      </w:r>
    </w:p>
    <w:p w14:paraId="3AAFC5A9" w14:textId="77777777" w:rsidR="00757E8A" w:rsidRPr="00BC0726" w:rsidRDefault="00757E8A" w:rsidP="00757E8A">
      <w:pPr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> </w:t>
      </w:r>
    </w:p>
    <w:p w14:paraId="043EC030" w14:textId="77777777" w:rsidR="00757E8A" w:rsidRPr="00BC0726" w:rsidRDefault="00757E8A" w:rsidP="00757E8A">
      <w:pPr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> </w:t>
      </w:r>
    </w:p>
    <w:p w14:paraId="765F921A" w14:textId="77777777" w:rsidR="00757E8A" w:rsidRPr="00BC0726" w:rsidRDefault="00757E8A" w:rsidP="00757E8A">
      <w:pPr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> </w:t>
      </w:r>
    </w:p>
    <w:p w14:paraId="4B74F724" w14:textId="77777777" w:rsidR="00757E8A" w:rsidRPr="00BC0726" w:rsidRDefault="00757E8A" w:rsidP="00757E8A">
      <w:pPr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> </w:t>
      </w:r>
    </w:p>
    <w:p w14:paraId="6139F81E" w14:textId="77777777" w:rsidR="00757E8A" w:rsidRPr="00BC0726" w:rsidRDefault="00757E8A" w:rsidP="00757E8A">
      <w:pPr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> </w:t>
      </w:r>
    </w:p>
    <w:p w14:paraId="07F08127" w14:textId="77777777" w:rsidR="00757E8A" w:rsidRPr="00BC0726" w:rsidRDefault="00757E8A" w:rsidP="00757E8A">
      <w:pPr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> </w:t>
      </w:r>
    </w:p>
    <w:p w14:paraId="30975803" w14:textId="77777777" w:rsidR="00757E8A" w:rsidRPr="00BC0726" w:rsidRDefault="00757E8A" w:rsidP="00757E8A">
      <w:pPr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br w:type="page"/>
      </w:r>
    </w:p>
    <w:p w14:paraId="39183053" w14:textId="77777777" w:rsidR="00757E8A" w:rsidRPr="00BC0726" w:rsidRDefault="00757E8A" w:rsidP="008820C0">
      <w:pPr>
        <w:pStyle w:val="1"/>
        <w:numPr>
          <w:ilvl w:val="0"/>
          <w:numId w:val="1"/>
        </w:numPr>
        <w:spacing w:before="0" w:line="240" w:lineRule="auto"/>
        <w:ind w:left="0" w:firstLine="709"/>
        <w:jc w:val="center"/>
        <w:rPr>
          <w:rFonts w:ascii="Times New Roman" w:hAnsi="Times New Roman"/>
          <w:b/>
          <w:color w:val="auto"/>
          <w:sz w:val="24"/>
          <w:szCs w:val="24"/>
        </w:rPr>
      </w:pPr>
      <w:bookmarkStart w:id="3" w:name="__RefHeading___34"/>
      <w:bookmarkStart w:id="4" w:name="__RefHeading___86"/>
      <w:bookmarkStart w:id="5" w:name="__RefHeading___138"/>
      <w:bookmarkStart w:id="6" w:name="_Toc121924912"/>
      <w:bookmarkStart w:id="7" w:name="_Toc195520454"/>
      <w:bookmarkStart w:id="8" w:name="_Hlk156482335"/>
      <w:bookmarkEnd w:id="3"/>
      <w:bookmarkEnd w:id="4"/>
      <w:bookmarkEnd w:id="5"/>
      <w:r w:rsidRPr="00BC0726">
        <w:rPr>
          <w:rFonts w:ascii="Times New Roman" w:hAnsi="Times New Roman"/>
          <w:b/>
          <w:color w:val="auto"/>
          <w:sz w:val="24"/>
          <w:szCs w:val="24"/>
        </w:rPr>
        <w:lastRenderedPageBreak/>
        <w:t>Общие положения</w:t>
      </w:r>
      <w:bookmarkEnd w:id="6"/>
      <w:bookmarkEnd w:id="7"/>
    </w:p>
    <w:p w14:paraId="7002B3B2" w14:textId="77777777" w:rsidR="00B64B6A" w:rsidRPr="00BC0726" w:rsidRDefault="00B64B6A" w:rsidP="008820C0">
      <w:pPr>
        <w:ind w:firstLine="709"/>
        <w:rPr>
          <w:color w:val="auto"/>
        </w:rPr>
      </w:pPr>
    </w:p>
    <w:bookmarkEnd w:id="8"/>
    <w:p w14:paraId="32B4A1CF" w14:textId="34E10854" w:rsidR="00757E8A" w:rsidRPr="00404BCA" w:rsidRDefault="00757E8A" w:rsidP="00404BCA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14407A" w:themeColor="text1"/>
          <w:sz w:val="16"/>
          <w:szCs w:val="16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 xml:space="preserve">Настоящий регламент устанавливает единые нормы по передаче исполнительной документации </w:t>
      </w:r>
      <w:r w:rsidR="00A87A35" w:rsidRPr="00BC0726">
        <w:rPr>
          <w:rFonts w:ascii="Times New Roman" w:hAnsi="Times New Roman"/>
          <w:color w:val="auto"/>
          <w:sz w:val="24"/>
          <w:szCs w:val="24"/>
        </w:rPr>
        <w:t xml:space="preserve">(далее </w:t>
      </w:r>
      <w:r w:rsidR="007F7D9F" w:rsidRPr="00BC0726">
        <w:rPr>
          <w:rFonts w:ascii="Times New Roman" w:hAnsi="Times New Roman"/>
          <w:color w:val="auto"/>
          <w:sz w:val="24"/>
          <w:szCs w:val="24"/>
        </w:rPr>
        <w:t>–</w:t>
      </w:r>
      <w:r w:rsidR="00A87A35" w:rsidRPr="00BC0726">
        <w:rPr>
          <w:rFonts w:ascii="Times New Roman" w:hAnsi="Times New Roman"/>
          <w:color w:val="auto"/>
          <w:sz w:val="24"/>
          <w:szCs w:val="24"/>
        </w:rPr>
        <w:t xml:space="preserve"> ИД) при строительстве, реконструкции объектов капитального строительства </w:t>
      </w:r>
      <w:r w:rsidRPr="00BC0726">
        <w:rPr>
          <w:rFonts w:ascii="Times New Roman" w:hAnsi="Times New Roman"/>
          <w:color w:val="auto"/>
          <w:sz w:val="24"/>
          <w:szCs w:val="24"/>
        </w:rPr>
        <w:t xml:space="preserve">(далее – ОКС) </w:t>
      </w:r>
      <w:r w:rsidR="00F435F5" w:rsidRPr="00BC0726">
        <w:rPr>
          <w:rFonts w:ascii="Times New Roman" w:hAnsi="Times New Roman"/>
          <w:color w:val="auto"/>
          <w:sz w:val="24"/>
          <w:szCs w:val="24"/>
        </w:rPr>
        <w:t xml:space="preserve">в </w:t>
      </w:r>
      <w:r w:rsidR="00404BCA">
        <w:rPr>
          <w:rFonts w:ascii="Times New Roman" w:hAnsi="Times New Roman"/>
          <w:color w:val="auto"/>
          <w:sz w:val="24"/>
          <w:szCs w:val="24"/>
        </w:rPr>
        <w:t xml:space="preserve">администрацию Некрасовского сельского поселения Советского района Республики Крым </w:t>
      </w:r>
      <w:r w:rsidR="00253A4D" w:rsidRPr="00404BCA">
        <w:rPr>
          <w:rFonts w:ascii="Times New Roman" w:hAnsi="Times New Roman"/>
          <w:color w:val="auto"/>
          <w:sz w:val="24"/>
          <w:szCs w:val="24"/>
        </w:rPr>
        <w:t xml:space="preserve">в целях исполнения обязательств в рамках заключенных </w:t>
      </w:r>
      <w:r w:rsidR="00404BCA" w:rsidRPr="00404BCA">
        <w:rPr>
          <w:rFonts w:ascii="Times New Roman" w:hAnsi="Times New Roman"/>
          <w:color w:val="14407A" w:themeColor="text1"/>
          <w:sz w:val="24"/>
          <w:szCs w:val="24"/>
        </w:rPr>
        <w:t xml:space="preserve">муниципальных </w:t>
      </w:r>
      <w:r w:rsidR="00253A4D" w:rsidRPr="00404BCA">
        <w:rPr>
          <w:rFonts w:ascii="Times New Roman" w:hAnsi="Times New Roman"/>
          <w:color w:val="auto"/>
          <w:sz w:val="24"/>
          <w:szCs w:val="24"/>
        </w:rPr>
        <w:t>контрактов.</w:t>
      </w:r>
    </w:p>
    <w:p w14:paraId="56B05CA3" w14:textId="77777777" w:rsidR="00757E8A" w:rsidRPr="00BC0726" w:rsidRDefault="00757E8A" w:rsidP="008820C0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 xml:space="preserve">Настоящий регламент разработан с целью повышения качества ИД, упорядочивания и установления единых требований к </w:t>
      </w:r>
      <w:r w:rsidR="00A87A35" w:rsidRPr="00BC0726">
        <w:rPr>
          <w:rFonts w:ascii="Times New Roman" w:hAnsi="Times New Roman"/>
          <w:color w:val="auto"/>
          <w:sz w:val="24"/>
          <w:szCs w:val="24"/>
        </w:rPr>
        <w:t xml:space="preserve">составу, срокам, </w:t>
      </w:r>
      <w:r w:rsidRPr="00BC0726">
        <w:rPr>
          <w:rFonts w:ascii="Times New Roman" w:hAnsi="Times New Roman"/>
          <w:color w:val="auto"/>
          <w:sz w:val="24"/>
          <w:szCs w:val="24"/>
        </w:rPr>
        <w:t>порядку передачи и формату документов ИД.</w:t>
      </w:r>
    </w:p>
    <w:p w14:paraId="46DEBC45" w14:textId="77777777" w:rsidR="00850B24" w:rsidRPr="00BC0726" w:rsidRDefault="00850B24" w:rsidP="008820C0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>1.</w:t>
      </w:r>
      <w:r w:rsidR="00B64B6A" w:rsidRPr="00BC0726">
        <w:rPr>
          <w:rFonts w:ascii="Times New Roman" w:hAnsi="Times New Roman"/>
          <w:color w:val="auto"/>
          <w:sz w:val="24"/>
          <w:szCs w:val="24"/>
        </w:rPr>
        <w:t>3</w:t>
      </w:r>
      <w:r w:rsidRPr="00BC0726">
        <w:rPr>
          <w:rFonts w:ascii="Times New Roman" w:hAnsi="Times New Roman"/>
          <w:color w:val="auto"/>
          <w:sz w:val="24"/>
          <w:szCs w:val="24"/>
        </w:rPr>
        <w:t xml:space="preserve">. Во всем, что не предусмотрено настоящим регламентом, </w:t>
      </w:r>
      <w:r w:rsidR="00C168D9" w:rsidRPr="00BC0726">
        <w:rPr>
          <w:rFonts w:ascii="Times New Roman" w:hAnsi="Times New Roman"/>
          <w:color w:val="auto"/>
          <w:sz w:val="24"/>
          <w:szCs w:val="24"/>
        </w:rPr>
        <w:t>с</w:t>
      </w:r>
      <w:r w:rsidRPr="00BC0726">
        <w:rPr>
          <w:rFonts w:ascii="Times New Roman" w:hAnsi="Times New Roman"/>
          <w:color w:val="auto"/>
          <w:sz w:val="24"/>
          <w:szCs w:val="24"/>
        </w:rPr>
        <w:t xml:space="preserve">тороны руководствуются </w:t>
      </w:r>
      <w:r w:rsidR="00CB0F03" w:rsidRPr="00BC0726">
        <w:rPr>
          <w:rFonts w:ascii="Times New Roman" w:hAnsi="Times New Roman"/>
          <w:color w:val="auto"/>
          <w:sz w:val="24"/>
          <w:szCs w:val="24"/>
        </w:rPr>
        <w:t xml:space="preserve">действующим </w:t>
      </w:r>
      <w:r w:rsidRPr="00BC0726">
        <w:rPr>
          <w:rFonts w:ascii="Times New Roman" w:hAnsi="Times New Roman"/>
          <w:color w:val="auto"/>
          <w:sz w:val="24"/>
          <w:szCs w:val="24"/>
        </w:rPr>
        <w:t>законодательством Российской Федерации</w:t>
      </w:r>
      <w:r w:rsidR="00C168D9" w:rsidRPr="00BC0726">
        <w:rPr>
          <w:rFonts w:ascii="Times New Roman" w:hAnsi="Times New Roman"/>
          <w:color w:val="auto"/>
          <w:sz w:val="24"/>
          <w:szCs w:val="24"/>
        </w:rPr>
        <w:t>.</w:t>
      </w:r>
    </w:p>
    <w:p w14:paraId="69E981D9" w14:textId="77777777" w:rsidR="00855DE9" w:rsidRPr="00BC0726" w:rsidRDefault="00855DE9" w:rsidP="008820C0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3E27596B" w14:textId="77777777" w:rsidR="00757E8A" w:rsidRPr="00BC0726" w:rsidRDefault="00757E8A" w:rsidP="008820C0">
      <w:pPr>
        <w:pStyle w:val="1"/>
        <w:numPr>
          <w:ilvl w:val="0"/>
          <w:numId w:val="1"/>
        </w:numPr>
        <w:spacing w:before="0" w:line="240" w:lineRule="auto"/>
        <w:ind w:left="0" w:firstLine="709"/>
        <w:jc w:val="center"/>
        <w:rPr>
          <w:rFonts w:ascii="Times New Roman" w:hAnsi="Times New Roman"/>
          <w:b/>
          <w:color w:val="auto"/>
          <w:sz w:val="24"/>
          <w:szCs w:val="24"/>
        </w:rPr>
      </w:pPr>
      <w:bookmarkStart w:id="9" w:name="__RefHeading___35"/>
      <w:bookmarkStart w:id="10" w:name="__RefHeading___87"/>
      <w:bookmarkStart w:id="11" w:name="__RefHeading___139"/>
      <w:bookmarkStart w:id="12" w:name="_Toc121924913"/>
      <w:bookmarkStart w:id="13" w:name="_Toc129266244"/>
      <w:bookmarkStart w:id="14" w:name="_Toc129607194"/>
      <w:bookmarkStart w:id="15" w:name="_Toc129617004"/>
      <w:bookmarkStart w:id="16" w:name="_Toc129700245"/>
      <w:bookmarkStart w:id="17" w:name="_Toc156482285"/>
      <w:bookmarkStart w:id="18" w:name="_Toc195520455"/>
      <w:bookmarkEnd w:id="9"/>
      <w:bookmarkEnd w:id="10"/>
      <w:bookmarkEnd w:id="11"/>
      <w:r w:rsidRPr="00BC0726">
        <w:rPr>
          <w:rFonts w:ascii="Times New Roman" w:hAnsi="Times New Roman"/>
          <w:b/>
          <w:color w:val="auto"/>
          <w:sz w:val="24"/>
          <w:szCs w:val="24"/>
        </w:rPr>
        <w:t>Нормативные ссылки</w:t>
      </w:r>
      <w:bookmarkEnd w:id="12"/>
      <w:bookmarkEnd w:id="13"/>
      <w:bookmarkEnd w:id="14"/>
      <w:bookmarkEnd w:id="15"/>
      <w:bookmarkEnd w:id="16"/>
      <w:bookmarkEnd w:id="17"/>
      <w:bookmarkEnd w:id="18"/>
    </w:p>
    <w:p w14:paraId="069E33D1" w14:textId="77777777" w:rsidR="00B64B6A" w:rsidRPr="00BC0726" w:rsidRDefault="00B64B6A" w:rsidP="008820C0">
      <w:pPr>
        <w:ind w:firstLine="709"/>
        <w:rPr>
          <w:color w:val="auto"/>
        </w:rPr>
      </w:pPr>
    </w:p>
    <w:p w14:paraId="7E369983" w14:textId="77777777" w:rsidR="00757E8A" w:rsidRPr="00BC0726" w:rsidRDefault="00757E8A" w:rsidP="008820C0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>Градостроительный кодекс Российской Федерации.</w:t>
      </w:r>
    </w:p>
    <w:p w14:paraId="0FAC2676" w14:textId="77777777" w:rsidR="00757E8A" w:rsidRPr="00BC0726" w:rsidRDefault="00757E8A" w:rsidP="008820C0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>Гражданский кодекс Российской Федерации (часть вторая).</w:t>
      </w:r>
    </w:p>
    <w:p w14:paraId="5A4C37AF" w14:textId="77777777" w:rsidR="00757E8A" w:rsidRPr="00BC0726" w:rsidRDefault="00757E8A" w:rsidP="008820C0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 xml:space="preserve">Федеральный закон </w:t>
      </w:r>
      <w:r w:rsidR="00B64B6A" w:rsidRPr="00BC0726">
        <w:rPr>
          <w:rFonts w:ascii="Times New Roman" w:hAnsi="Times New Roman"/>
          <w:color w:val="auto"/>
          <w:sz w:val="24"/>
          <w:szCs w:val="24"/>
        </w:rPr>
        <w:t xml:space="preserve">от 27.07.2006 </w:t>
      </w:r>
      <w:r w:rsidRPr="00BC0726">
        <w:rPr>
          <w:rFonts w:ascii="Times New Roman" w:hAnsi="Times New Roman"/>
          <w:color w:val="auto"/>
          <w:sz w:val="24"/>
          <w:szCs w:val="24"/>
        </w:rPr>
        <w:t>№</w:t>
      </w:r>
      <w:r w:rsidR="00B64B6A" w:rsidRPr="00BC0726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BC0726">
        <w:rPr>
          <w:rFonts w:ascii="Times New Roman" w:hAnsi="Times New Roman"/>
          <w:color w:val="auto"/>
          <w:sz w:val="24"/>
          <w:szCs w:val="24"/>
        </w:rPr>
        <w:t>149-ФЗ «Об информации, информационных технологиях и о защите информации».</w:t>
      </w:r>
    </w:p>
    <w:p w14:paraId="390124F8" w14:textId="77777777" w:rsidR="00757E8A" w:rsidRPr="00BC0726" w:rsidRDefault="00757E8A" w:rsidP="008820C0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 xml:space="preserve">Федеральный закон </w:t>
      </w:r>
      <w:r w:rsidR="00B64B6A" w:rsidRPr="00BC0726">
        <w:rPr>
          <w:rFonts w:ascii="Times New Roman" w:hAnsi="Times New Roman"/>
          <w:color w:val="auto"/>
          <w:sz w:val="24"/>
          <w:szCs w:val="24"/>
        </w:rPr>
        <w:t xml:space="preserve">от 06.04.2011 </w:t>
      </w:r>
      <w:r w:rsidRPr="00BC0726">
        <w:rPr>
          <w:rFonts w:ascii="Times New Roman" w:hAnsi="Times New Roman"/>
          <w:color w:val="auto"/>
          <w:sz w:val="24"/>
          <w:szCs w:val="24"/>
        </w:rPr>
        <w:t>№</w:t>
      </w:r>
      <w:r w:rsidR="00B64B6A" w:rsidRPr="00BC0726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BC0726">
        <w:rPr>
          <w:rFonts w:ascii="Times New Roman" w:hAnsi="Times New Roman"/>
          <w:color w:val="auto"/>
          <w:sz w:val="24"/>
          <w:szCs w:val="24"/>
        </w:rPr>
        <w:t>63-ФЗ «Об электронной подписи».</w:t>
      </w:r>
    </w:p>
    <w:p w14:paraId="7BF40340" w14:textId="77777777" w:rsidR="00757E8A" w:rsidRPr="00BC0726" w:rsidRDefault="00757E8A" w:rsidP="008820C0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 xml:space="preserve">Постановление Правительства РФ </w:t>
      </w:r>
      <w:r w:rsidR="002922A2" w:rsidRPr="00BC0726">
        <w:rPr>
          <w:rFonts w:ascii="Times New Roman" w:hAnsi="Times New Roman"/>
          <w:color w:val="auto"/>
          <w:sz w:val="24"/>
          <w:szCs w:val="24"/>
        </w:rPr>
        <w:t xml:space="preserve">от 30.06.2021 </w:t>
      </w:r>
      <w:r w:rsidRPr="00BC0726">
        <w:rPr>
          <w:rFonts w:ascii="Times New Roman" w:hAnsi="Times New Roman"/>
          <w:color w:val="auto"/>
          <w:sz w:val="24"/>
          <w:szCs w:val="24"/>
        </w:rPr>
        <w:t>№</w:t>
      </w:r>
      <w:r w:rsidR="00B64B6A" w:rsidRPr="00BC0726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BC0726">
        <w:rPr>
          <w:rFonts w:ascii="Times New Roman" w:hAnsi="Times New Roman"/>
          <w:color w:val="auto"/>
          <w:sz w:val="24"/>
          <w:szCs w:val="24"/>
        </w:rPr>
        <w:t>1087 «Об утверждении Положения о федеральном государственном строительном надзоре».</w:t>
      </w:r>
    </w:p>
    <w:p w14:paraId="5B2DA130" w14:textId="77777777" w:rsidR="0020611D" w:rsidRPr="00BC0726" w:rsidRDefault="00757E8A" w:rsidP="008820C0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 xml:space="preserve">Постановление Правительства РФ </w:t>
      </w:r>
      <w:r w:rsidR="002922A2" w:rsidRPr="00BC0726">
        <w:rPr>
          <w:rFonts w:ascii="Times New Roman" w:hAnsi="Times New Roman"/>
          <w:color w:val="auto"/>
          <w:sz w:val="24"/>
          <w:szCs w:val="24"/>
        </w:rPr>
        <w:t xml:space="preserve">от 01.12.2021 </w:t>
      </w:r>
      <w:r w:rsidRPr="00BC0726">
        <w:rPr>
          <w:rFonts w:ascii="Times New Roman" w:hAnsi="Times New Roman"/>
          <w:color w:val="auto"/>
          <w:sz w:val="24"/>
          <w:szCs w:val="24"/>
        </w:rPr>
        <w:t>№</w:t>
      </w:r>
      <w:r w:rsidR="00B64B6A" w:rsidRPr="00BC0726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BC0726">
        <w:rPr>
          <w:rFonts w:ascii="Times New Roman" w:hAnsi="Times New Roman"/>
          <w:color w:val="auto"/>
          <w:sz w:val="24"/>
          <w:szCs w:val="24"/>
        </w:rPr>
        <w:t xml:space="preserve">2161 «Об утверждении общих требований к организации и осуществлению регионального государственного строительного надзора, внесении изменений в постановление Правительства Российской Федерации от 30 июня 2021 г. </w:t>
      </w:r>
      <w:r w:rsidR="002922A2" w:rsidRPr="00BC0726">
        <w:rPr>
          <w:rFonts w:ascii="Times New Roman" w:hAnsi="Times New Roman"/>
          <w:color w:val="auto"/>
          <w:sz w:val="24"/>
          <w:szCs w:val="24"/>
        </w:rPr>
        <w:t>№</w:t>
      </w:r>
      <w:r w:rsidRPr="00BC0726">
        <w:rPr>
          <w:rFonts w:ascii="Times New Roman" w:hAnsi="Times New Roman"/>
          <w:color w:val="auto"/>
          <w:sz w:val="24"/>
          <w:szCs w:val="24"/>
        </w:rPr>
        <w:t xml:space="preserve"> 1087 и признании утратившими силу некоторых   актов Правительства Российской Федерации»</w:t>
      </w:r>
      <w:r w:rsidR="0020611D" w:rsidRPr="00BC0726">
        <w:rPr>
          <w:rFonts w:ascii="Times New Roman" w:hAnsi="Times New Roman"/>
          <w:color w:val="auto"/>
          <w:sz w:val="24"/>
          <w:szCs w:val="24"/>
        </w:rPr>
        <w:t>.</w:t>
      </w:r>
    </w:p>
    <w:p w14:paraId="008DA0DB" w14:textId="54A17304" w:rsidR="002922A2" w:rsidRPr="00BC0726" w:rsidRDefault="002922A2" w:rsidP="008820C0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>Приказ Минстроя России от 16.05.2023 № 344/пр «Об утверждении состава и порядка ведения исполнительной документации при строительстве, реконструкции, капитальном ремонте объектов капитального строительства»</w:t>
      </w:r>
      <w:r w:rsidR="009062BA" w:rsidRPr="00BC0726">
        <w:rPr>
          <w:rFonts w:ascii="Times New Roman" w:hAnsi="Times New Roman"/>
          <w:color w:val="auto"/>
          <w:sz w:val="24"/>
          <w:szCs w:val="24"/>
        </w:rPr>
        <w:t xml:space="preserve"> (далее - Приказ Минстроя России от 16.05.2023 № 344/пр)</w:t>
      </w:r>
      <w:r w:rsidRPr="00BC0726">
        <w:rPr>
          <w:rFonts w:ascii="Times New Roman" w:hAnsi="Times New Roman"/>
          <w:color w:val="auto"/>
          <w:sz w:val="24"/>
          <w:szCs w:val="24"/>
        </w:rPr>
        <w:t xml:space="preserve">. </w:t>
      </w:r>
    </w:p>
    <w:p w14:paraId="5460B30C" w14:textId="77777777" w:rsidR="002922A2" w:rsidRPr="00BC0726" w:rsidRDefault="002922A2" w:rsidP="008820C0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>Постановление Совета Министров Республики Крым от 01.09.2023 № 644 «</w:t>
      </w:r>
      <w:r w:rsidRPr="00BC0726">
        <w:rPr>
          <w:rFonts w:ascii="Times New Roman" w:hAnsi="Times New Roman"/>
          <w:color w:val="auto"/>
          <w:sz w:val="24"/>
          <w:szCs w:val="24"/>
          <w:shd w:val="clear" w:color="auto" w:fill="FFFFFF"/>
        </w:rPr>
        <w:t>Об особенностях формирования и ведения</w:t>
      </w:r>
      <w:r w:rsidR="007B3C63" w:rsidRPr="00BC0726">
        <w:rPr>
          <w:rFonts w:ascii="Times New Roman" w:hAnsi="Times New Roman"/>
          <w:color w:val="auto"/>
          <w:sz w:val="24"/>
          <w:szCs w:val="24"/>
          <w:shd w:val="clear" w:color="auto" w:fill="FFFFFF"/>
        </w:rPr>
        <w:t xml:space="preserve"> </w:t>
      </w:r>
      <w:r w:rsidRPr="00BC0726">
        <w:rPr>
          <w:rFonts w:ascii="Times New Roman" w:hAnsi="Times New Roman"/>
          <w:color w:val="auto"/>
          <w:sz w:val="24"/>
          <w:szCs w:val="24"/>
          <w:shd w:val="clear" w:color="auto" w:fill="FFFFFF"/>
        </w:rPr>
        <w:t>исполнительной документации при</w:t>
      </w:r>
      <w:r w:rsidRPr="00BC0726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BC0726">
        <w:rPr>
          <w:rFonts w:ascii="Times New Roman" w:hAnsi="Times New Roman"/>
          <w:color w:val="auto"/>
          <w:sz w:val="24"/>
          <w:szCs w:val="24"/>
          <w:shd w:val="clear" w:color="auto" w:fill="FFFFFF"/>
        </w:rPr>
        <w:t>строительстве и реконструкции объектов</w:t>
      </w:r>
      <w:r w:rsidR="007B3C63" w:rsidRPr="00BC0726">
        <w:rPr>
          <w:rFonts w:ascii="Times New Roman" w:hAnsi="Times New Roman"/>
          <w:color w:val="auto"/>
          <w:sz w:val="24"/>
          <w:szCs w:val="24"/>
          <w:shd w:val="clear" w:color="auto" w:fill="FFFFFF"/>
        </w:rPr>
        <w:t xml:space="preserve"> </w:t>
      </w:r>
      <w:r w:rsidRPr="00BC0726">
        <w:rPr>
          <w:rFonts w:ascii="Times New Roman" w:hAnsi="Times New Roman"/>
          <w:color w:val="auto"/>
          <w:sz w:val="24"/>
          <w:szCs w:val="24"/>
          <w:shd w:val="clear" w:color="auto" w:fill="FFFFFF"/>
        </w:rPr>
        <w:t>капитального строительства, финансируемых</w:t>
      </w:r>
      <w:r w:rsidRPr="00BC0726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BC0726">
        <w:rPr>
          <w:rFonts w:ascii="Times New Roman" w:hAnsi="Times New Roman"/>
          <w:color w:val="auto"/>
          <w:sz w:val="24"/>
          <w:szCs w:val="24"/>
          <w:shd w:val="clear" w:color="auto" w:fill="FFFFFF"/>
        </w:rPr>
        <w:t>с привлечением средств бюджетов</w:t>
      </w:r>
      <w:r w:rsidRPr="00BC0726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BC0726">
        <w:rPr>
          <w:rFonts w:ascii="Times New Roman" w:hAnsi="Times New Roman"/>
          <w:color w:val="auto"/>
          <w:sz w:val="24"/>
          <w:szCs w:val="24"/>
          <w:shd w:val="clear" w:color="auto" w:fill="FFFFFF"/>
        </w:rPr>
        <w:t>бюджетной системы Российской Федерации</w:t>
      </w:r>
      <w:r w:rsidRPr="00BC0726">
        <w:rPr>
          <w:rFonts w:ascii="Times New Roman" w:hAnsi="Times New Roman"/>
          <w:color w:val="auto"/>
          <w:sz w:val="24"/>
          <w:szCs w:val="24"/>
        </w:rPr>
        <w:t>».</w:t>
      </w:r>
    </w:p>
    <w:p w14:paraId="04323DC4" w14:textId="1196EB8C" w:rsidR="002A45E8" w:rsidRPr="00460834" w:rsidRDefault="002A45E8" w:rsidP="008820C0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color w:val="171717" w:themeColor="background2" w:themeShade="1A"/>
          <w:sz w:val="24"/>
          <w:szCs w:val="24"/>
        </w:rPr>
      </w:pPr>
      <w:r w:rsidRPr="00460834">
        <w:rPr>
          <w:rFonts w:ascii="Times New Roman" w:hAnsi="Times New Roman"/>
          <w:i/>
          <w:color w:val="171717" w:themeColor="background2" w:themeShade="1A"/>
          <w:sz w:val="24"/>
          <w:szCs w:val="24"/>
        </w:rPr>
        <w:t xml:space="preserve">Указываются реквизиты разработанного </w:t>
      </w:r>
      <w:r w:rsidR="00073CD6" w:rsidRPr="00460834">
        <w:rPr>
          <w:rFonts w:ascii="Times New Roman" w:hAnsi="Times New Roman"/>
          <w:i/>
          <w:color w:val="171717" w:themeColor="background2" w:themeShade="1A"/>
          <w:sz w:val="24"/>
          <w:szCs w:val="24"/>
        </w:rPr>
        <w:t xml:space="preserve">соответствующим органом местного самоуправления муниципальных образований в Республике Крым </w:t>
      </w:r>
      <w:r w:rsidRPr="00460834">
        <w:rPr>
          <w:rFonts w:ascii="Times New Roman" w:hAnsi="Times New Roman"/>
          <w:i/>
          <w:color w:val="171717" w:themeColor="background2" w:themeShade="1A"/>
          <w:sz w:val="24"/>
          <w:szCs w:val="24"/>
        </w:rPr>
        <w:t>нормативн</w:t>
      </w:r>
      <w:r w:rsidR="00073CD6" w:rsidRPr="00460834">
        <w:rPr>
          <w:rFonts w:ascii="Times New Roman" w:hAnsi="Times New Roman"/>
          <w:i/>
          <w:color w:val="171717" w:themeColor="background2" w:themeShade="1A"/>
          <w:sz w:val="24"/>
          <w:szCs w:val="24"/>
        </w:rPr>
        <w:t>ого</w:t>
      </w:r>
      <w:r w:rsidRPr="00460834">
        <w:rPr>
          <w:rFonts w:ascii="Times New Roman" w:hAnsi="Times New Roman"/>
          <w:i/>
          <w:color w:val="171717" w:themeColor="background2" w:themeShade="1A"/>
          <w:sz w:val="24"/>
          <w:szCs w:val="24"/>
        </w:rPr>
        <w:t xml:space="preserve"> правово</w:t>
      </w:r>
      <w:r w:rsidR="00073CD6" w:rsidRPr="00460834">
        <w:rPr>
          <w:rFonts w:ascii="Times New Roman" w:hAnsi="Times New Roman"/>
          <w:i/>
          <w:color w:val="171717" w:themeColor="background2" w:themeShade="1A"/>
          <w:sz w:val="24"/>
          <w:szCs w:val="24"/>
        </w:rPr>
        <w:t>го</w:t>
      </w:r>
      <w:r w:rsidRPr="00460834">
        <w:rPr>
          <w:rFonts w:ascii="Times New Roman" w:hAnsi="Times New Roman"/>
          <w:i/>
          <w:color w:val="171717" w:themeColor="background2" w:themeShade="1A"/>
          <w:sz w:val="24"/>
          <w:szCs w:val="24"/>
        </w:rPr>
        <w:t xml:space="preserve"> и (или) распорядительн</w:t>
      </w:r>
      <w:r w:rsidR="00073CD6" w:rsidRPr="00460834">
        <w:rPr>
          <w:rFonts w:ascii="Times New Roman" w:hAnsi="Times New Roman"/>
          <w:i/>
          <w:color w:val="171717" w:themeColor="background2" w:themeShade="1A"/>
          <w:sz w:val="24"/>
          <w:szCs w:val="24"/>
        </w:rPr>
        <w:t>ого</w:t>
      </w:r>
      <w:r w:rsidRPr="00460834">
        <w:rPr>
          <w:rFonts w:ascii="Times New Roman" w:hAnsi="Times New Roman"/>
          <w:i/>
          <w:color w:val="171717" w:themeColor="background2" w:themeShade="1A"/>
          <w:sz w:val="24"/>
          <w:szCs w:val="24"/>
        </w:rPr>
        <w:t xml:space="preserve"> акт</w:t>
      </w:r>
      <w:r w:rsidR="00073CD6" w:rsidRPr="00460834">
        <w:rPr>
          <w:rFonts w:ascii="Times New Roman" w:hAnsi="Times New Roman"/>
          <w:i/>
          <w:color w:val="171717" w:themeColor="background2" w:themeShade="1A"/>
          <w:sz w:val="24"/>
          <w:szCs w:val="24"/>
        </w:rPr>
        <w:t>а</w:t>
      </w:r>
      <w:r w:rsidRPr="00460834">
        <w:rPr>
          <w:rFonts w:ascii="Times New Roman" w:hAnsi="Times New Roman"/>
          <w:i/>
          <w:color w:val="171717" w:themeColor="background2" w:themeShade="1A"/>
          <w:sz w:val="24"/>
          <w:szCs w:val="24"/>
        </w:rPr>
        <w:t>, обязывающ</w:t>
      </w:r>
      <w:r w:rsidR="00073CD6" w:rsidRPr="00460834">
        <w:rPr>
          <w:rFonts w:ascii="Times New Roman" w:hAnsi="Times New Roman"/>
          <w:i/>
          <w:color w:val="171717" w:themeColor="background2" w:themeShade="1A"/>
          <w:sz w:val="24"/>
          <w:szCs w:val="24"/>
        </w:rPr>
        <w:t>его</w:t>
      </w:r>
      <w:r w:rsidRPr="00460834">
        <w:rPr>
          <w:rFonts w:ascii="Times New Roman" w:hAnsi="Times New Roman"/>
          <w:i/>
          <w:color w:val="171717" w:themeColor="background2" w:themeShade="1A"/>
          <w:sz w:val="24"/>
          <w:szCs w:val="24"/>
        </w:rPr>
        <w:t xml:space="preserve"> муниципальных заказчиков обеспечивать формирование и ведение подрядными организациями исполнительной документации в электронном виде.</w:t>
      </w:r>
    </w:p>
    <w:p w14:paraId="1CC1A3C3" w14:textId="565489AB" w:rsidR="0020611D" w:rsidRPr="00BC0726" w:rsidRDefault="0020611D" w:rsidP="008820C0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>ГОСТ Р 70108-2022 «</w:t>
      </w:r>
      <w:r w:rsidRPr="00BC0726">
        <w:rPr>
          <w:rFonts w:ascii="Times New Roman" w:hAnsi="Times New Roman"/>
          <w:bCs/>
          <w:color w:val="auto"/>
          <w:sz w:val="24"/>
          <w:szCs w:val="24"/>
        </w:rPr>
        <w:t>Документация исполнительная. Формирование и ведение в электронном виде».</w:t>
      </w:r>
    </w:p>
    <w:p w14:paraId="4BB42AF5" w14:textId="5B72C70B" w:rsidR="0020611D" w:rsidRPr="00BC0726" w:rsidRDefault="0020611D" w:rsidP="008820C0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>СП 48.13330 «Организация строительства. СНиП 12-01-2004».</w:t>
      </w:r>
    </w:p>
    <w:p w14:paraId="5D4AD4CD" w14:textId="52ACFF06" w:rsidR="009062BA" w:rsidRPr="00BC0726" w:rsidRDefault="009062BA" w:rsidP="008820C0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 xml:space="preserve">СП 543.1325800.2024 «Строительный контроль при строительстве, реконструкции, капитальном ремонте объектов капитального строительства» (далее - </w:t>
      </w:r>
      <w:r w:rsidRPr="00BC0726">
        <w:rPr>
          <w:rFonts w:ascii="Times New Roman" w:hAnsi="Times New Roman"/>
          <w:color w:val="auto"/>
          <w:sz w:val="24"/>
          <w:szCs w:val="24"/>
        </w:rPr>
        <w:br/>
        <w:t>СП 543.1325800.2024).</w:t>
      </w:r>
    </w:p>
    <w:p w14:paraId="51C0615F" w14:textId="77777777" w:rsidR="00AC7387" w:rsidRPr="00BC0726" w:rsidRDefault="00AC7387" w:rsidP="008820C0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59E0DEE8" w14:textId="77777777" w:rsidR="00E13F69" w:rsidRPr="00BC0726" w:rsidRDefault="00E13F69" w:rsidP="008820C0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22D44552" w14:textId="77777777" w:rsidR="00757E8A" w:rsidRPr="00BC0726" w:rsidRDefault="00757E8A" w:rsidP="008820C0">
      <w:pPr>
        <w:pStyle w:val="1"/>
        <w:numPr>
          <w:ilvl w:val="0"/>
          <w:numId w:val="1"/>
        </w:numPr>
        <w:spacing w:before="0" w:line="240" w:lineRule="auto"/>
        <w:ind w:left="0" w:firstLine="709"/>
        <w:jc w:val="center"/>
        <w:rPr>
          <w:rFonts w:ascii="Times New Roman" w:hAnsi="Times New Roman"/>
          <w:b/>
          <w:color w:val="auto"/>
          <w:sz w:val="24"/>
          <w:szCs w:val="24"/>
        </w:rPr>
      </w:pPr>
      <w:bookmarkStart w:id="19" w:name="__RefHeading___36"/>
      <w:bookmarkStart w:id="20" w:name="__RefHeading___88"/>
      <w:bookmarkStart w:id="21" w:name="__RefHeading___140"/>
      <w:bookmarkStart w:id="22" w:name="_Toc121924914"/>
      <w:bookmarkStart w:id="23" w:name="_Toc129266245"/>
      <w:bookmarkStart w:id="24" w:name="_Toc129607195"/>
      <w:bookmarkStart w:id="25" w:name="_Toc129617005"/>
      <w:bookmarkStart w:id="26" w:name="_Toc129700246"/>
      <w:bookmarkStart w:id="27" w:name="_Toc156482286"/>
      <w:bookmarkStart w:id="28" w:name="_Toc195520456"/>
      <w:bookmarkEnd w:id="19"/>
      <w:bookmarkEnd w:id="20"/>
      <w:bookmarkEnd w:id="21"/>
      <w:r w:rsidRPr="00BC0726">
        <w:rPr>
          <w:rFonts w:ascii="Times New Roman" w:hAnsi="Times New Roman"/>
          <w:b/>
          <w:color w:val="auto"/>
          <w:sz w:val="24"/>
          <w:szCs w:val="24"/>
        </w:rPr>
        <w:t>Термины, определения и сокращения</w:t>
      </w:r>
      <w:bookmarkEnd w:id="22"/>
      <w:bookmarkEnd w:id="23"/>
      <w:bookmarkEnd w:id="24"/>
      <w:bookmarkEnd w:id="25"/>
      <w:bookmarkEnd w:id="26"/>
      <w:bookmarkEnd w:id="27"/>
      <w:bookmarkEnd w:id="28"/>
    </w:p>
    <w:p w14:paraId="500B0766" w14:textId="77777777" w:rsidR="00146906" w:rsidRDefault="00146906" w:rsidP="008820C0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37508A77" w14:textId="6A5EC07A" w:rsidR="00757E8A" w:rsidRPr="00BC0726" w:rsidRDefault="00757E8A" w:rsidP="008820C0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lastRenderedPageBreak/>
        <w:t>3.1.</w:t>
      </w:r>
      <w:r w:rsidRPr="00BC0726">
        <w:rPr>
          <w:rFonts w:ascii="Times New Roman" w:hAnsi="Times New Roman"/>
          <w:b/>
          <w:color w:val="auto"/>
          <w:sz w:val="24"/>
          <w:szCs w:val="24"/>
        </w:rPr>
        <w:t xml:space="preserve"> Исполнительная </w:t>
      </w:r>
      <w:r w:rsidR="00FC5513" w:rsidRPr="00BC0726">
        <w:rPr>
          <w:rFonts w:ascii="Times New Roman" w:hAnsi="Times New Roman"/>
          <w:b/>
          <w:color w:val="auto"/>
          <w:sz w:val="24"/>
          <w:szCs w:val="24"/>
        </w:rPr>
        <w:t xml:space="preserve">документация </w:t>
      </w:r>
      <w:r w:rsidR="005E4CCB" w:rsidRPr="00BC0726">
        <w:rPr>
          <w:rFonts w:ascii="Times New Roman" w:hAnsi="Times New Roman"/>
          <w:b/>
          <w:color w:val="auto"/>
          <w:sz w:val="24"/>
          <w:szCs w:val="24"/>
        </w:rPr>
        <w:t xml:space="preserve">(далее </w:t>
      </w:r>
      <w:r w:rsidR="007F7D9F" w:rsidRPr="00BC0726">
        <w:rPr>
          <w:rFonts w:ascii="Times New Roman" w:hAnsi="Times New Roman"/>
          <w:b/>
          <w:color w:val="auto"/>
          <w:sz w:val="24"/>
          <w:szCs w:val="24"/>
        </w:rPr>
        <w:t>–</w:t>
      </w:r>
      <w:r w:rsidR="005E4CCB" w:rsidRPr="00BC0726">
        <w:rPr>
          <w:rFonts w:ascii="Times New Roman" w:hAnsi="Times New Roman"/>
          <w:b/>
          <w:color w:val="auto"/>
          <w:sz w:val="24"/>
          <w:szCs w:val="24"/>
        </w:rPr>
        <w:t xml:space="preserve"> ИД)</w:t>
      </w:r>
      <w:r w:rsidR="005E4CCB" w:rsidRPr="00BC0726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7F7D9F" w:rsidRPr="00BC0726">
        <w:rPr>
          <w:rFonts w:ascii="Times New Roman" w:hAnsi="Times New Roman"/>
          <w:color w:val="auto"/>
          <w:sz w:val="24"/>
          <w:szCs w:val="24"/>
        </w:rPr>
        <w:t>–</w:t>
      </w:r>
      <w:r w:rsidRPr="00BC0726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B452DF" w:rsidRPr="00BC0726">
        <w:rPr>
          <w:rFonts w:ascii="Times New Roman" w:hAnsi="Times New Roman"/>
          <w:color w:val="auto"/>
          <w:sz w:val="24"/>
          <w:szCs w:val="24"/>
        </w:rPr>
        <w:t>документация, содержащая материалы в текстовой и графической формах и отображающая фактическое исполнение функционально-технологических, конструктивных, инженерно-технических и иных решений, содержащихся в проектной документации, рабочей документации.</w:t>
      </w:r>
    </w:p>
    <w:p w14:paraId="27DCCB74" w14:textId="20F2CEF4" w:rsidR="00A573E7" w:rsidRPr="00BC0726" w:rsidRDefault="00757E8A" w:rsidP="008820C0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>3.2.</w:t>
      </w:r>
      <w:r w:rsidRPr="00BC0726">
        <w:rPr>
          <w:rFonts w:ascii="Times New Roman" w:hAnsi="Times New Roman"/>
          <w:b/>
          <w:color w:val="auto"/>
          <w:sz w:val="24"/>
          <w:szCs w:val="24"/>
        </w:rPr>
        <w:t xml:space="preserve"> </w:t>
      </w:r>
      <w:r w:rsidR="00A573E7" w:rsidRPr="00BC0726">
        <w:rPr>
          <w:rFonts w:ascii="Times New Roman" w:hAnsi="Times New Roman"/>
          <w:b/>
          <w:color w:val="auto"/>
          <w:sz w:val="24"/>
          <w:szCs w:val="24"/>
        </w:rPr>
        <w:t xml:space="preserve">Подрядчик </w:t>
      </w:r>
      <w:r w:rsidR="00A573E7" w:rsidRPr="00BC0726">
        <w:rPr>
          <w:rFonts w:ascii="Times New Roman" w:hAnsi="Times New Roman"/>
          <w:color w:val="auto"/>
          <w:sz w:val="24"/>
          <w:szCs w:val="24"/>
        </w:rPr>
        <w:t xml:space="preserve">– участник закупки, с которым </w:t>
      </w:r>
      <w:r w:rsidR="001C017D" w:rsidRPr="00BC0726">
        <w:rPr>
          <w:rFonts w:ascii="Times New Roman" w:hAnsi="Times New Roman"/>
          <w:color w:val="auto"/>
          <w:sz w:val="24"/>
          <w:szCs w:val="24"/>
        </w:rPr>
        <w:t>в соответствии с законодательство</w:t>
      </w:r>
      <w:r w:rsidR="00DA78D7" w:rsidRPr="00BC0726">
        <w:rPr>
          <w:rFonts w:ascii="Times New Roman" w:hAnsi="Times New Roman"/>
          <w:color w:val="auto"/>
          <w:sz w:val="24"/>
          <w:szCs w:val="24"/>
        </w:rPr>
        <w:t>м</w:t>
      </w:r>
      <w:r w:rsidR="001C017D" w:rsidRPr="00BC0726">
        <w:rPr>
          <w:rFonts w:ascii="Times New Roman" w:hAnsi="Times New Roman"/>
          <w:color w:val="auto"/>
          <w:sz w:val="24"/>
          <w:szCs w:val="24"/>
        </w:rPr>
        <w:t xml:space="preserve"> в сфере закупок, </w:t>
      </w:r>
      <w:r w:rsidR="00927D11" w:rsidRPr="00BC0726">
        <w:rPr>
          <w:rFonts w:ascii="Times New Roman" w:hAnsi="Times New Roman"/>
          <w:color w:val="auto"/>
          <w:sz w:val="24"/>
          <w:szCs w:val="24"/>
        </w:rPr>
        <w:t xml:space="preserve">в том числе </w:t>
      </w:r>
      <w:r w:rsidR="00A573E7" w:rsidRPr="00BC0726">
        <w:rPr>
          <w:rFonts w:ascii="Times New Roman" w:hAnsi="Times New Roman"/>
          <w:color w:val="auto"/>
          <w:sz w:val="24"/>
          <w:szCs w:val="24"/>
        </w:rPr>
        <w:t>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 (далее – Федеральный закон № 44-ФЗ)</w:t>
      </w:r>
      <w:r w:rsidR="001C017D" w:rsidRPr="00BC0726">
        <w:rPr>
          <w:rFonts w:ascii="Times New Roman" w:hAnsi="Times New Roman"/>
          <w:color w:val="auto"/>
          <w:sz w:val="24"/>
          <w:szCs w:val="24"/>
        </w:rPr>
        <w:t>,</w:t>
      </w:r>
      <w:r w:rsidR="00A573E7" w:rsidRPr="00BC0726">
        <w:rPr>
          <w:rFonts w:ascii="Times New Roman" w:hAnsi="Times New Roman"/>
          <w:color w:val="auto"/>
          <w:sz w:val="24"/>
          <w:szCs w:val="24"/>
        </w:rPr>
        <w:t xml:space="preserve"> заключен </w:t>
      </w:r>
      <w:r w:rsidR="00755591" w:rsidRPr="00404BCA">
        <w:rPr>
          <w:rFonts w:ascii="Times New Roman" w:hAnsi="Times New Roman"/>
          <w:color w:val="14407A" w:themeColor="text1"/>
          <w:sz w:val="24"/>
          <w:szCs w:val="24"/>
        </w:rPr>
        <w:t>муниципальный</w:t>
      </w:r>
      <w:r w:rsidR="00A573E7" w:rsidRPr="00404BCA">
        <w:rPr>
          <w:rFonts w:ascii="Times New Roman" w:hAnsi="Times New Roman"/>
          <w:color w:val="14407A" w:themeColor="text1"/>
          <w:sz w:val="24"/>
          <w:szCs w:val="24"/>
        </w:rPr>
        <w:t xml:space="preserve"> </w:t>
      </w:r>
      <w:r w:rsidR="00A573E7" w:rsidRPr="00BC0726">
        <w:rPr>
          <w:rFonts w:ascii="Times New Roman" w:hAnsi="Times New Roman"/>
          <w:color w:val="auto"/>
          <w:sz w:val="24"/>
          <w:szCs w:val="24"/>
        </w:rPr>
        <w:t>контракт, контракт (далее совместно именуемые - контракт).</w:t>
      </w:r>
    </w:p>
    <w:p w14:paraId="07CFB0EB" w14:textId="77777777" w:rsidR="002F37CF" w:rsidRPr="00BC0726" w:rsidRDefault="002F37CF" w:rsidP="008820C0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>3.3.</w:t>
      </w:r>
      <w:r w:rsidRPr="00BC0726">
        <w:rPr>
          <w:rFonts w:ascii="Times New Roman" w:hAnsi="Times New Roman"/>
          <w:b/>
          <w:color w:val="auto"/>
          <w:sz w:val="24"/>
          <w:szCs w:val="24"/>
        </w:rPr>
        <w:t xml:space="preserve"> Застройщик (Заказчик)</w:t>
      </w:r>
      <w:r w:rsidRPr="00BC0726">
        <w:rPr>
          <w:rFonts w:ascii="Times New Roman" w:hAnsi="Times New Roman"/>
          <w:color w:val="auto"/>
          <w:sz w:val="24"/>
          <w:szCs w:val="24"/>
        </w:rPr>
        <w:t xml:space="preserve"> – государственный или муниципальный заказчик либо осуществляющие в соответствии с частями 1, 2.1, 4, 4.3 и 4.4 статьи 15 Федерального закона № 44-ФЗ закупки бюджетное или автономное учреждение, государственное или муниципальное унитарное предприятие либо иное юридическое лицо, обеспечивающее на принадлежащем ему земельном участке или на земельном участке иного правообладателя строительство, реконструкцию ОКС, а также выполнение инженерных изысканий, подготовку проектной документации для их строительства, реконструкции. </w:t>
      </w:r>
    </w:p>
    <w:p w14:paraId="45C2D8C0" w14:textId="77777777" w:rsidR="002F37CF" w:rsidRPr="00BC0726" w:rsidRDefault="002F37CF" w:rsidP="008820C0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>3.4.</w:t>
      </w:r>
      <w:r w:rsidRPr="00BC0726">
        <w:rPr>
          <w:rFonts w:ascii="Times New Roman" w:hAnsi="Times New Roman"/>
          <w:b/>
          <w:color w:val="auto"/>
          <w:sz w:val="24"/>
          <w:szCs w:val="24"/>
        </w:rPr>
        <w:t xml:space="preserve"> УКЭП </w:t>
      </w:r>
      <w:r w:rsidRPr="00BC0726">
        <w:rPr>
          <w:rFonts w:ascii="Times New Roman" w:hAnsi="Times New Roman"/>
          <w:color w:val="auto"/>
          <w:sz w:val="24"/>
          <w:szCs w:val="24"/>
        </w:rPr>
        <w:t>– усиленная квалифицированная электронная подпись, сформированная с использованием средств криптографической защиты информации в соответствии с Федеральным законом от 06.04.2011 № 63-ФЗ «Об электронной подписи».</w:t>
      </w:r>
    </w:p>
    <w:p w14:paraId="5F020C20" w14:textId="5D050955" w:rsidR="002F37CF" w:rsidRPr="00BC0726" w:rsidRDefault="002F37CF" w:rsidP="008820C0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>3.5.</w:t>
      </w:r>
      <w:r w:rsidRPr="00BC0726">
        <w:rPr>
          <w:rFonts w:ascii="Times New Roman" w:hAnsi="Times New Roman"/>
          <w:b/>
          <w:color w:val="auto"/>
          <w:sz w:val="24"/>
          <w:szCs w:val="24"/>
        </w:rPr>
        <w:t xml:space="preserve"> Электронный документ</w:t>
      </w:r>
      <w:r w:rsidRPr="00BC0726">
        <w:rPr>
          <w:rFonts w:ascii="Times New Roman" w:hAnsi="Times New Roman"/>
          <w:color w:val="auto"/>
          <w:sz w:val="24"/>
          <w:szCs w:val="24"/>
        </w:rPr>
        <w:t xml:space="preserve"> – документ, созданный в электронной форме без предварительного формирования на бумажном носителе, подписанный УКЭП в порядке, установленном законодательством Российской Федерации.</w:t>
      </w:r>
    </w:p>
    <w:p w14:paraId="6C980150" w14:textId="4B6FD34D" w:rsidR="002F37CF" w:rsidRPr="00BC0726" w:rsidRDefault="002F37CF" w:rsidP="008820C0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>3.6.</w:t>
      </w:r>
      <w:r w:rsidRPr="00BC0726">
        <w:rPr>
          <w:rFonts w:ascii="Times New Roman" w:hAnsi="Times New Roman"/>
          <w:b/>
          <w:color w:val="auto"/>
          <w:sz w:val="24"/>
          <w:szCs w:val="24"/>
        </w:rPr>
        <w:t xml:space="preserve"> Электронный образ документа</w:t>
      </w:r>
      <w:r w:rsidRPr="00BC0726">
        <w:rPr>
          <w:rFonts w:ascii="Times New Roman" w:hAnsi="Times New Roman"/>
          <w:color w:val="auto"/>
          <w:sz w:val="24"/>
          <w:szCs w:val="24"/>
        </w:rPr>
        <w:t xml:space="preserve"> – переведенная в электронную форму с помощью средств сканирования копия документа, изготовленного на бумажном носителе, заверенная УКЭП в порядке, установленном законодательством Российской Федерации.</w:t>
      </w:r>
    </w:p>
    <w:p w14:paraId="1235920C" w14:textId="269937C4" w:rsidR="00767A6E" w:rsidRPr="003857C1" w:rsidRDefault="002F37CF" w:rsidP="008820C0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>3.7.</w:t>
      </w:r>
      <w:r w:rsidRPr="00BC0726">
        <w:rPr>
          <w:rFonts w:ascii="Times New Roman" w:hAnsi="Times New Roman"/>
          <w:b/>
          <w:color w:val="auto"/>
          <w:sz w:val="24"/>
          <w:szCs w:val="24"/>
        </w:rPr>
        <w:t xml:space="preserve"> </w:t>
      </w:r>
      <w:r w:rsidR="00E50122" w:rsidRPr="00BC0726">
        <w:rPr>
          <w:rFonts w:ascii="Times New Roman" w:hAnsi="Times New Roman"/>
          <w:b/>
          <w:color w:val="auto"/>
          <w:sz w:val="24"/>
          <w:szCs w:val="24"/>
        </w:rPr>
        <w:t>Машиночитаем</w:t>
      </w:r>
      <w:r w:rsidR="00270D05" w:rsidRPr="00BC0726">
        <w:rPr>
          <w:rFonts w:ascii="Times New Roman" w:hAnsi="Times New Roman"/>
          <w:b/>
          <w:color w:val="auto"/>
          <w:sz w:val="24"/>
          <w:szCs w:val="24"/>
        </w:rPr>
        <w:t>ый</w:t>
      </w:r>
      <w:r w:rsidR="007D40EA" w:rsidRPr="00BC0726">
        <w:rPr>
          <w:rFonts w:ascii="Times New Roman" w:hAnsi="Times New Roman"/>
          <w:b/>
          <w:color w:val="auto"/>
          <w:sz w:val="24"/>
          <w:szCs w:val="24"/>
        </w:rPr>
        <w:t xml:space="preserve"> </w:t>
      </w:r>
      <w:r w:rsidR="00E50122" w:rsidRPr="00BC0726">
        <w:rPr>
          <w:rFonts w:ascii="Times New Roman" w:hAnsi="Times New Roman"/>
          <w:b/>
          <w:color w:val="auto"/>
          <w:sz w:val="24"/>
          <w:szCs w:val="24"/>
        </w:rPr>
        <w:t>форма</w:t>
      </w:r>
      <w:r w:rsidR="00270D05" w:rsidRPr="00BC0726">
        <w:rPr>
          <w:rFonts w:ascii="Times New Roman" w:hAnsi="Times New Roman"/>
          <w:b/>
          <w:color w:val="auto"/>
          <w:sz w:val="24"/>
          <w:szCs w:val="24"/>
        </w:rPr>
        <w:t>т</w:t>
      </w:r>
      <w:r w:rsidR="007D40EA" w:rsidRPr="00BC0726">
        <w:rPr>
          <w:rFonts w:ascii="Times New Roman" w:hAnsi="Times New Roman"/>
          <w:b/>
          <w:color w:val="auto"/>
          <w:sz w:val="24"/>
          <w:szCs w:val="24"/>
        </w:rPr>
        <w:t xml:space="preserve"> </w:t>
      </w:r>
      <w:r w:rsidR="00E50122" w:rsidRPr="00BC0726">
        <w:rPr>
          <w:rFonts w:ascii="Times New Roman" w:hAnsi="Times New Roman"/>
          <w:b/>
          <w:color w:val="auto"/>
          <w:sz w:val="24"/>
          <w:szCs w:val="24"/>
        </w:rPr>
        <w:t>—</w:t>
      </w:r>
      <w:r w:rsidR="0024245C" w:rsidRPr="00BC0726">
        <w:rPr>
          <w:rFonts w:ascii="Times New Roman" w:hAnsi="Times New Roman"/>
          <w:b/>
          <w:color w:val="auto"/>
          <w:sz w:val="24"/>
          <w:szCs w:val="24"/>
        </w:rPr>
        <w:t xml:space="preserve"> </w:t>
      </w:r>
      <w:r w:rsidR="00E50122" w:rsidRPr="00BC0726">
        <w:rPr>
          <w:rFonts w:ascii="Times New Roman" w:hAnsi="Times New Roman"/>
          <w:color w:val="auto"/>
          <w:sz w:val="24"/>
          <w:szCs w:val="24"/>
        </w:rPr>
        <w:t>форма электронного документа</w:t>
      </w:r>
      <w:r w:rsidR="007D40EA" w:rsidRPr="00BC0726">
        <w:rPr>
          <w:rFonts w:ascii="Times New Roman" w:hAnsi="Times New Roman"/>
          <w:color w:val="auto"/>
          <w:sz w:val="24"/>
          <w:szCs w:val="24"/>
        </w:rPr>
        <w:t xml:space="preserve"> в формате XML</w:t>
      </w:r>
      <w:r w:rsidR="00E50122" w:rsidRPr="00BC0726">
        <w:rPr>
          <w:rFonts w:ascii="Times New Roman" w:hAnsi="Times New Roman"/>
          <w:color w:val="auto"/>
          <w:sz w:val="24"/>
          <w:szCs w:val="24"/>
        </w:rPr>
        <w:t xml:space="preserve">, </w:t>
      </w:r>
      <w:r w:rsidR="0024245C" w:rsidRPr="00BC0726">
        <w:rPr>
          <w:rFonts w:ascii="Times New Roman" w:hAnsi="Times New Roman"/>
          <w:color w:val="auto"/>
          <w:sz w:val="24"/>
          <w:szCs w:val="24"/>
        </w:rPr>
        <w:t>содержащ</w:t>
      </w:r>
      <w:r w:rsidR="007F0411" w:rsidRPr="00BC0726">
        <w:rPr>
          <w:rFonts w:ascii="Times New Roman" w:hAnsi="Times New Roman"/>
          <w:color w:val="auto"/>
          <w:sz w:val="24"/>
          <w:szCs w:val="24"/>
        </w:rPr>
        <w:t>ая</w:t>
      </w:r>
      <w:r w:rsidR="00E50122" w:rsidRPr="00BC0726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E50122" w:rsidRPr="003857C1">
        <w:rPr>
          <w:rFonts w:ascii="Times New Roman" w:hAnsi="Times New Roman"/>
          <w:color w:val="auto"/>
          <w:sz w:val="24"/>
          <w:szCs w:val="24"/>
        </w:rPr>
        <w:t xml:space="preserve">структурированные данные, которые могут быть автоматически обработаны информационными системами. </w:t>
      </w:r>
    </w:p>
    <w:p w14:paraId="5C950332" w14:textId="0A111712" w:rsidR="008F22AC" w:rsidRPr="003857C1" w:rsidRDefault="00E50122" w:rsidP="008820C0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3857C1">
        <w:rPr>
          <w:rFonts w:ascii="Times New Roman" w:hAnsi="Times New Roman"/>
          <w:color w:val="auto"/>
          <w:sz w:val="24"/>
          <w:szCs w:val="24"/>
        </w:rPr>
        <w:t xml:space="preserve">3.8. </w:t>
      </w:r>
      <w:r w:rsidR="002F37CF" w:rsidRPr="003857C1">
        <w:rPr>
          <w:rFonts w:ascii="Times New Roman" w:hAnsi="Times New Roman"/>
          <w:b/>
          <w:color w:val="auto"/>
          <w:sz w:val="24"/>
          <w:szCs w:val="24"/>
        </w:rPr>
        <w:t>Информационная система (ИС)</w:t>
      </w:r>
      <w:r w:rsidR="002F37CF" w:rsidRPr="003857C1">
        <w:rPr>
          <w:rFonts w:ascii="Times New Roman" w:hAnsi="Times New Roman"/>
          <w:color w:val="auto"/>
          <w:sz w:val="24"/>
          <w:szCs w:val="24"/>
        </w:rPr>
        <w:t xml:space="preserve"> – информационная система управления проектами </w:t>
      </w:r>
      <w:r w:rsidR="00CE3EB6" w:rsidRPr="003857C1">
        <w:rPr>
          <w:rFonts w:ascii="Times New Roman" w:hAnsi="Times New Roman"/>
          <w:color w:val="auto"/>
          <w:sz w:val="24"/>
          <w:szCs w:val="24"/>
        </w:rPr>
        <w:t xml:space="preserve">государственного заказчика в сфере строительства </w:t>
      </w:r>
      <w:r w:rsidR="002F37CF" w:rsidRPr="003857C1">
        <w:rPr>
          <w:rFonts w:ascii="Times New Roman" w:hAnsi="Times New Roman"/>
          <w:color w:val="auto"/>
          <w:sz w:val="24"/>
          <w:szCs w:val="24"/>
        </w:rPr>
        <w:t>(ИСУП), программное обеспечение, предназначенное для сбора, хранения, поиска и обработки сведений, документов и материалов по объекту капитального строительства</w:t>
      </w:r>
      <w:r w:rsidR="00CE3EB6" w:rsidRPr="003857C1">
        <w:rPr>
          <w:rFonts w:ascii="Times New Roman" w:hAnsi="Times New Roman"/>
          <w:color w:val="auto"/>
          <w:sz w:val="24"/>
          <w:szCs w:val="24"/>
        </w:rPr>
        <w:t>,</w:t>
      </w:r>
      <w:r w:rsidR="002F37CF" w:rsidRPr="003857C1">
        <w:rPr>
          <w:rFonts w:ascii="Times New Roman" w:hAnsi="Times New Roman"/>
          <w:color w:val="auto"/>
          <w:sz w:val="24"/>
          <w:szCs w:val="24"/>
        </w:rPr>
        <w:t xml:space="preserve"> используемая Застройщиком (Заказчиком) </w:t>
      </w:r>
      <w:r w:rsidR="00CE3EB6" w:rsidRPr="003857C1">
        <w:rPr>
          <w:rFonts w:ascii="Times New Roman" w:hAnsi="Times New Roman"/>
          <w:color w:val="auto"/>
          <w:sz w:val="24"/>
          <w:szCs w:val="24"/>
        </w:rPr>
        <w:t xml:space="preserve">в рамках </w:t>
      </w:r>
      <w:r w:rsidR="002F37CF" w:rsidRPr="003857C1">
        <w:rPr>
          <w:rFonts w:ascii="Times New Roman" w:hAnsi="Times New Roman"/>
          <w:color w:val="auto"/>
          <w:sz w:val="24"/>
          <w:szCs w:val="24"/>
        </w:rPr>
        <w:t>осуществления своей деятельности.</w:t>
      </w:r>
    </w:p>
    <w:p w14:paraId="344CCD3D" w14:textId="0385E7E1" w:rsidR="008F22AC" w:rsidRPr="003857C1" w:rsidRDefault="00E50122" w:rsidP="00882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auto"/>
          <w:sz w:val="24"/>
          <w:szCs w:val="24"/>
          <w:lang w:eastAsia="en-US"/>
        </w:rPr>
      </w:pPr>
      <w:r w:rsidRPr="003857C1">
        <w:rPr>
          <w:rFonts w:ascii="Times New Roman" w:hAnsi="Times New Roman"/>
          <w:color w:val="auto"/>
          <w:sz w:val="24"/>
          <w:szCs w:val="24"/>
        </w:rPr>
        <w:t>3.9.</w:t>
      </w:r>
      <w:r w:rsidRPr="003857C1">
        <w:rPr>
          <w:rFonts w:ascii="Times New Roman" w:hAnsi="Times New Roman"/>
          <w:b/>
          <w:color w:val="auto"/>
          <w:sz w:val="24"/>
          <w:szCs w:val="24"/>
        </w:rPr>
        <w:t xml:space="preserve"> </w:t>
      </w:r>
      <w:r w:rsidR="008F22AC" w:rsidRPr="003857C1">
        <w:rPr>
          <w:rFonts w:ascii="Times New Roman" w:hAnsi="Times New Roman"/>
          <w:b/>
          <w:color w:val="auto"/>
          <w:sz w:val="24"/>
          <w:szCs w:val="24"/>
        </w:rPr>
        <w:t>Внешняя информационная система (ВИС)</w:t>
      </w:r>
      <w:r w:rsidR="008F22AC" w:rsidRPr="003857C1">
        <w:rPr>
          <w:rFonts w:ascii="Times New Roman" w:hAnsi="Times New Roman"/>
          <w:color w:val="auto"/>
          <w:sz w:val="24"/>
          <w:szCs w:val="24"/>
        </w:rPr>
        <w:t xml:space="preserve"> - </w:t>
      </w:r>
      <w:r w:rsidR="008F22AC" w:rsidRPr="003857C1">
        <w:rPr>
          <w:rFonts w:ascii="Times New Roman" w:eastAsiaTheme="minorHAnsi" w:hAnsi="Times New Roman"/>
          <w:color w:val="auto"/>
          <w:sz w:val="24"/>
          <w:szCs w:val="24"/>
          <w:lang w:eastAsia="en-US"/>
        </w:rPr>
        <w:t xml:space="preserve">информационная система, используемая </w:t>
      </w:r>
      <w:r w:rsidR="00152B1D" w:rsidRPr="003857C1">
        <w:rPr>
          <w:rFonts w:ascii="Times New Roman" w:eastAsiaTheme="minorHAnsi" w:hAnsi="Times New Roman"/>
          <w:color w:val="auto"/>
          <w:sz w:val="24"/>
          <w:szCs w:val="24"/>
          <w:lang w:eastAsia="en-US"/>
        </w:rPr>
        <w:t>Подрядчиком</w:t>
      </w:r>
      <w:r w:rsidR="008F22AC" w:rsidRPr="003857C1">
        <w:rPr>
          <w:rFonts w:ascii="Times New Roman" w:eastAsiaTheme="minorHAnsi" w:hAnsi="Times New Roman"/>
          <w:color w:val="auto"/>
          <w:sz w:val="24"/>
          <w:szCs w:val="24"/>
          <w:lang w:eastAsia="en-US"/>
        </w:rPr>
        <w:t xml:space="preserve"> и имеющая функциональную возможность интеграции с ИС Застройщика (Заказчика) - ИСУП.</w:t>
      </w:r>
    </w:p>
    <w:p w14:paraId="1E77442A" w14:textId="036E71EC" w:rsidR="002F37CF" w:rsidRPr="003857C1" w:rsidRDefault="002F37CF" w:rsidP="008820C0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3857C1">
        <w:rPr>
          <w:rFonts w:ascii="Times New Roman" w:hAnsi="Times New Roman"/>
          <w:color w:val="auto"/>
          <w:sz w:val="24"/>
          <w:szCs w:val="24"/>
        </w:rPr>
        <w:t xml:space="preserve"> </w:t>
      </w:r>
    </w:p>
    <w:p w14:paraId="6187C77E" w14:textId="77777777" w:rsidR="00B927B7" w:rsidRPr="003857C1" w:rsidRDefault="00B927B7" w:rsidP="008820C0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30FD1886" w14:textId="77777777" w:rsidR="00B927B7" w:rsidRPr="003857C1" w:rsidRDefault="00B927B7" w:rsidP="008820C0">
      <w:pPr>
        <w:pStyle w:val="1"/>
        <w:numPr>
          <w:ilvl w:val="0"/>
          <w:numId w:val="1"/>
        </w:numPr>
        <w:spacing w:before="0" w:line="240" w:lineRule="auto"/>
        <w:ind w:left="0" w:firstLine="709"/>
        <w:jc w:val="center"/>
        <w:rPr>
          <w:rFonts w:ascii="Times New Roman" w:hAnsi="Times New Roman"/>
          <w:b/>
          <w:color w:val="auto"/>
          <w:sz w:val="24"/>
          <w:szCs w:val="24"/>
        </w:rPr>
      </w:pPr>
      <w:bookmarkStart w:id="29" w:name="_Toc195520457"/>
      <w:r w:rsidRPr="003857C1">
        <w:rPr>
          <w:rFonts w:ascii="Times New Roman" w:hAnsi="Times New Roman"/>
          <w:b/>
          <w:color w:val="auto"/>
          <w:sz w:val="24"/>
          <w:szCs w:val="24"/>
        </w:rPr>
        <w:t>Порядок сдачи-приемки исполнительной документации</w:t>
      </w:r>
      <w:bookmarkEnd w:id="29"/>
    </w:p>
    <w:p w14:paraId="75CCFB8B" w14:textId="20548B3C" w:rsidR="00CE3EB6" w:rsidRPr="003857C1" w:rsidRDefault="00CE3EB6" w:rsidP="00882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auto"/>
          <w:sz w:val="24"/>
          <w:szCs w:val="24"/>
          <w:lang w:eastAsia="en-US"/>
        </w:rPr>
      </w:pPr>
    </w:p>
    <w:p w14:paraId="08784845" w14:textId="107CDE03" w:rsidR="00CE3EB6" w:rsidRPr="003857C1" w:rsidRDefault="00CE3EB6" w:rsidP="008820C0">
      <w:pPr>
        <w:pStyle w:val="ab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Theme="minorHAnsi" w:hAnsi="Times New Roman"/>
          <w:color w:val="auto"/>
          <w:sz w:val="24"/>
          <w:szCs w:val="24"/>
          <w:lang w:eastAsia="en-US"/>
        </w:rPr>
      </w:pPr>
      <w:r w:rsidRPr="003857C1">
        <w:rPr>
          <w:rFonts w:ascii="Times New Roman" w:hAnsi="Times New Roman"/>
          <w:color w:val="auto"/>
          <w:sz w:val="24"/>
          <w:szCs w:val="24"/>
        </w:rPr>
        <w:t xml:space="preserve"> Застройщиком (Заказчиком) при заключении контракта на </w:t>
      </w:r>
      <w:r w:rsidRPr="003857C1">
        <w:rPr>
          <w:rFonts w:ascii="Times New Roman" w:eastAsiaTheme="minorHAnsi" w:hAnsi="Times New Roman"/>
          <w:color w:val="auto"/>
          <w:sz w:val="24"/>
          <w:szCs w:val="24"/>
          <w:lang w:eastAsia="en-US"/>
        </w:rPr>
        <w:t>строительство и реконструкцию объектов капитального строительства</w:t>
      </w:r>
      <w:r w:rsidR="006D5E48" w:rsidRPr="003857C1">
        <w:rPr>
          <w:rFonts w:ascii="Times New Roman" w:eastAsiaTheme="minorHAnsi" w:hAnsi="Times New Roman"/>
          <w:color w:val="auto"/>
          <w:sz w:val="24"/>
          <w:szCs w:val="24"/>
          <w:lang w:eastAsia="en-US"/>
        </w:rPr>
        <w:t xml:space="preserve"> обеспечивается включение в них требований о ведении исполнительной документации исключительно в форме электронных документов без дублирования на бумажном носителе в соответствии с п</w:t>
      </w:r>
      <w:r w:rsidR="006D5E48" w:rsidRPr="003857C1">
        <w:rPr>
          <w:rFonts w:ascii="Times New Roman" w:hAnsi="Times New Roman"/>
          <w:color w:val="auto"/>
          <w:sz w:val="24"/>
          <w:szCs w:val="24"/>
        </w:rPr>
        <w:t>остановлением Совета Министров Республики Крым от 01.09.2023 № 644 «</w:t>
      </w:r>
      <w:r w:rsidR="006D5E48" w:rsidRPr="003857C1">
        <w:rPr>
          <w:rFonts w:ascii="Times New Roman" w:hAnsi="Times New Roman"/>
          <w:color w:val="auto"/>
          <w:sz w:val="24"/>
          <w:szCs w:val="24"/>
          <w:shd w:val="clear" w:color="auto" w:fill="FFFFFF"/>
        </w:rPr>
        <w:t>Об особенностях формирования и ведения исполнительной документации при</w:t>
      </w:r>
      <w:r w:rsidR="006D5E48" w:rsidRPr="003857C1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6D5E48" w:rsidRPr="003857C1">
        <w:rPr>
          <w:rFonts w:ascii="Times New Roman" w:hAnsi="Times New Roman"/>
          <w:color w:val="auto"/>
          <w:sz w:val="24"/>
          <w:szCs w:val="24"/>
          <w:shd w:val="clear" w:color="auto" w:fill="FFFFFF"/>
        </w:rPr>
        <w:t>строительстве и реконструкции объектов капитального строительства, финансируемых</w:t>
      </w:r>
      <w:r w:rsidR="006D5E48" w:rsidRPr="003857C1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6D5E48" w:rsidRPr="003857C1">
        <w:rPr>
          <w:rFonts w:ascii="Times New Roman" w:hAnsi="Times New Roman"/>
          <w:color w:val="auto"/>
          <w:sz w:val="24"/>
          <w:szCs w:val="24"/>
          <w:shd w:val="clear" w:color="auto" w:fill="FFFFFF"/>
        </w:rPr>
        <w:t>с привлечением средств бюджетов</w:t>
      </w:r>
      <w:r w:rsidR="006D5E48" w:rsidRPr="003857C1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6D5E48" w:rsidRPr="003857C1">
        <w:rPr>
          <w:rFonts w:ascii="Times New Roman" w:hAnsi="Times New Roman"/>
          <w:color w:val="auto"/>
          <w:sz w:val="24"/>
          <w:szCs w:val="24"/>
          <w:shd w:val="clear" w:color="auto" w:fill="FFFFFF"/>
        </w:rPr>
        <w:t>бюджетной системы Российской Федерации</w:t>
      </w:r>
      <w:r w:rsidR="006D5E48" w:rsidRPr="003857C1">
        <w:rPr>
          <w:rFonts w:ascii="Times New Roman" w:hAnsi="Times New Roman"/>
          <w:color w:val="auto"/>
          <w:sz w:val="24"/>
          <w:szCs w:val="24"/>
        </w:rPr>
        <w:t>».</w:t>
      </w:r>
    </w:p>
    <w:p w14:paraId="0C707788" w14:textId="021800C2" w:rsidR="00CE3EB6" w:rsidRPr="003857C1" w:rsidRDefault="00823060" w:rsidP="008820C0">
      <w:pPr>
        <w:pStyle w:val="ab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3857C1">
        <w:rPr>
          <w:rFonts w:ascii="Times New Roman" w:hAnsi="Times New Roman"/>
          <w:color w:val="auto"/>
          <w:sz w:val="24"/>
          <w:szCs w:val="24"/>
        </w:rPr>
        <w:t xml:space="preserve">Перечень ИД, определяемый в соответствии с составом, предусмотренным </w:t>
      </w:r>
      <w:r w:rsidRPr="003857C1">
        <w:rPr>
          <w:rFonts w:ascii="Times New Roman" w:hAnsi="Times New Roman"/>
          <w:i/>
          <w:color w:val="auto"/>
          <w:sz w:val="24"/>
          <w:szCs w:val="24"/>
        </w:rPr>
        <w:t>Приложением к настоящему регламенту</w:t>
      </w:r>
      <w:r w:rsidRPr="003857C1">
        <w:rPr>
          <w:rFonts w:ascii="Times New Roman" w:hAnsi="Times New Roman"/>
          <w:color w:val="auto"/>
          <w:sz w:val="24"/>
          <w:szCs w:val="24"/>
        </w:rPr>
        <w:t xml:space="preserve">, с учетом требований проектной и рабочей документации, </w:t>
      </w:r>
      <w:r w:rsidRPr="003857C1">
        <w:rPr>
          <w:rFonts w:ascii="Times New Roman" w:hAnsi="Times New Roman"/>
          <w:i/>
          <w:color w:val="auto"/>
          <w:sz w:val="24"/>
          <w:szCs w:val="24"/>
        </w:rPr>
        <w:t xml:space="preserve">контракта, </w:t>
      </w:r>
      <w:r w:rsidRPr="003857C1">
        <w:rPr>
          <w:rFonts w:ascii="Times New Roman" w:hAnsi="Times New Roman"/>
          <w:color w:val="auto"/>
          <w:sz w:val="24"/>
          <w:szCs w:val="24"/>
        </w:rPr>
        <w:t xml:space="preserve">заключенного между Застройщиком (Заказчиком) и Подрядчиком, приказа Минстроя России от 16.05.2023 № 344/пр, СП 543.1325800.2024, иных </w:t>
      </w:r>
      <w:r w:rsidRPr="003857C1">
        <w:rPr>
          <w:rFonts w:ascii="Times New Roman" w:hAnsi="Times New Roman"/>
          <w:color w:val="auto"/>
          <w:sz w:val="24"/>
          <w:szCs w:val="24"/>
        </w:rPr>
        <w:lastRenderedPageBreak/>
        <w:t>нормативно-правовых актов, формируется и передается в электронной форме посредством ИС в соответствии с настоящим регламентом.</w:t>
      </w:r>
    </w:p>
    <w:p w14:paraId="5BEEE520" w14:textId="77777777" w:rsidR="00B927B7" w:rsidRPr="003857C1" w:rsidRDefault="00B927B7" w:rsidP="008820C0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3857C1">
        <w:rPr>
          <w:rFonts w:ascii="Times New Roman" w:hAnsi="Times New Roman"/>
          <w:color w:val="auto"/>
          <w:sz w:val="24"/>
          <w:szCs w:val="24"/>
        </w:rPr>
        <w:t>Подрядчик передает ИД в ИС Застройщика (Заказчика) с применением программного обеспечения, имеющего функциональную возможность интеграции (взаимного обмена данными) с ИС Застройщика (Заказчика)</w:t>
      </w:r>
      <w:bookmarkStart w:id="30" w:name="__RefHeading___37"/>
      <w:bookmarkStart w:id="31" w:name="__RefHeading___89"/>
      <w:bookmarkStart w:id="32" w:name="__RefHeading___141"/>
      <w:bookmarkStart w:id="33" w:name="_Toc121924915"/>
      <w:bookmarkStart w:id="34" w:name="_Toc129266246"/>
      <w:bookmarkStart w:id="35" w:name="_Toc129607196"/>
      <w:bookmarkStart w:id="36" w:name="_Toc129617006"/>
      <w:bookmarkStart w:id="37" w:name="_Toc129700247"/>
      <w:bookmarkStart w:id="38" w:name="_Toc156482287"/>
      <w:bookmarkEnd w:id="30"/>
      <w:bookmarkEnd w:id="31"/>
      <w:bookmarkEnd w:id="32"/>
      <w:r w:rsidRPr="003857C1">
        <w:rPr>
          <w:color w:val="auto"/>
          <w:sz w:val="24"/>
          <w:szCs w:val="24"/>
        </w:rPr>
        <w:t>.</w:t>
      </w:r>
    </w:p>
    <w:p w14:paraId="76D8F10F" w14:textId="1AADFE64" w:rsidR="00B927B7" w:rsidRPr="00BC0726" w:rsidRDefault="00B927B7" w:rsidP="008820C0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3857C1">
        <w:rPr>
          <w:rFonts w:ascii="Times New Roman" w:hAnsi="Times New Roman"/>
          <w:color w:val="auto"/>
          <w:sz w:val="24"/>
          <w:szCs w:val="24"/>
        </w:rPr>
        <w:t xml:space="preserve">Для обеспечения </w:t>
      </w:r>
      <w:r w:rsidRPr="00BC0726">
        <w:rPr>
          <w:rFonts w:ascii="Times New Roman" w:hAnsi="Times New Roman"/>
          <w:color w:val="auto"/>
          <w:sz w:val="24"/>
          <w:szCs w:val="24"/>
        </w:rPr>
        <w:t>электронного взаимодействия Стороны назначают ответственных сотрудников в соответствии с распределением ролей в используемых информационных системах.</w:t>
      </w:r>
    </w:p>
    <w:p w14:paraId="7BA4D6FD" w14:textId="77777777" w:rsidR="00B927B7" w:rsidRPr="00BC0726" w:rsidRDefault="00B927B7" w:rsidP="008820C0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>Документом-основанием для участия в электронном взаимодействии является приказ о наделении ответственного лица соответствующими полномочиями либо должностная инструкция, содержащая соответствующие полномочия.</w:t>
      </w:r>
    </w:p>
    <w:p w14:paraId="7DD8A290" w14:textId="77777777" w:rsidR="00B927B7" w:rsidRPr="003857C1" w:rsidRDefault="00B927B7" w:rsidP="008820C0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 xml:space="preserve">Все участники электронного взаимодействия должны использовать УКЭП и машиночитаемую доверенность (за </w:t>
      </w:r>
      <w:r w:rsidRPr="003857C1">
        <w:rPr>
          <w:rFonts w:ascii="Times New Roman" w:hAnsi="Times New Roman"/>
          <w:color w:val="auto"/>
          <w:sz w:val="24"/>
          <w:szCs w:val="24"/>
        </w:rPr>
        <w:t>исключением лиц, указанных в Едином государственном реестре юридических лиц в качестве лиц, имеющих право действовать от имени юридического лица без доверенности).</w:t>
      </w:r>
    </w:p>
    <w:p w14:paraId="7AE17BD9" w14:textId="6F0DD348" w:rsidR="0081667D" w:rsidRPr="00BC0726" w:rsidRDefault="00B927B7" w:rsidP="008820C0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3857C1">
        <w:rPr>
          <w:rFonts w:ascii="Times New Roman" w:hAnsi="Times New Roman"/>
          <w:color w:val="auto"/>
          <w:sz w:val="24"/>
          <w:szCs w:val="24"/>
        </w:rPr>
        <w:t xml:space="preserve">Передача ИД в форме </w:t>
      </w:r>
      <w:r w:rsidR="00CE3EB6" w:rsidRPr="003857C1">
        <w:rPr>
          <w:rFonts w:ascii="Times New Roman" w:hAnsi="Times New Roman"/>
          <w:color w:val="auto"/>
          <w:sz w:val="24"/>
          <w:szCs w:val="24"/>
        </w:rPr>
        <w:t xml:space="preserve">электронных документов </w:t>
      </w:r>
      <w:r w:rsidRPr="003857C1">
        <w:rPr>
          <w:rFonts w:ascii="Times New Roman" w:hAnsi="Times New Roman"/>
          <w:color w:val="auto"/>
          <w:sz w:val="24"/>
          <w:szCs w:val="24"/>
        </w:rPr>
        <w:t xml:space="preserve">осуществляется Подрядчиком посредством ИС </w:t>
      </w:r>
      <w:r w:rsidR="00A80A0E" w:rsidRPr="003857C1">
        <w:rPr>
          <w:rFonts w:ascii="Times New Roman" w:hAnsi="Times New Roman"/>
          <w:color w:val="auto"/>
          <w:sz w:val="24"/>
          <w:szCs w:val="24"/>
        </w:rPr>
        <w:t>для рассмотрения и подписания лицами, указанными в п.4.1</w:t>
      </w:r>
      <w:r w:rsidR="004C1058" w:rsidRPr="003857C1">
        <w:rPr>
          <w:rFonts w:ascii="Times New Roman" w:hAnsi="Times New Roman"/>
          <w:color w:val="auto"/>
          <w:sz w:val="24"/>
          <w:szCs w:val="24"/>
        </w:rPr>
        <w:t>1</w:t>
      </w:r>
      <w:r w:rsidR="00A80A0E" w:rsidRPr="003857C1">
        <w:rPr>
          <w:rFonts w:ascii="Times New Roman" w:hAnsi="Times New Roman"/>
          <w:color w:val="auto"/>
          <w:sz w:val="24"/>
          <w:szCs w:val="24"/>
        </w:rPr>
        <w:t xml:space="preserve"> настоящего регламента, </w:t>
      </w:r>
      <w:r w:rsidRPr="003857C1">
        <w:rPr>
          <w:rFonts w:ascii="Times New Roman" w:hAnsi="Times New Roman"/>
          <w:color w:val="auto"/>
          <w:sz w:val="24"/>
          <w:szCs w:val="24"/>
        </w:rPr>
        <w:t xml:space="preserve">в составе </w:t>
      </w:r>
      <w:r w:rsidR="0081667D" w:rsidRPr="003857C1">
        <w:rPr>
          <w:rFonts w:ascii="Times New Roman" w:hAnsi="Times New Roman"/>
          <w:color w:val="auto"/>
          <w:sz w:val="24"/>
          <w:szCs w:val="24"/>
        </w:rPr>
        <w:t xml:space="preserve">и сроки, установленные </w:t>
      </w:r>
      <w:r w:rsidR="0081667D" w:rsidRPr="00BC0726">
        <w:rPr>
          <w:rFonts w:ascii="Times New Roman" w:hAnsi="Times New Roman"/>
          <w:color w:val="auto"/>
          <w:sz w:val="24"/>
          <w:szCs w:val="24"/>
        </w:rPr>
        <w:t xml:space="preserve">контрактом с учетом </w:t>
      </w:r>
      <w:r w:rsidR="004B00C0" w:rsidRPr="00BC0726">
        <w:rPr>
          <w:rFonts w:ascii="Times New Roman" w:hAnsi="Times New Roman"/>
          <w:color w:val="auto"/>
          <w:sz w:val="24"/>
          <w:szCs w:val="24"/>
        </w:rPr>
        <w:t>требований настоящего регламента.</w:t>
      </w:r>
    </w:p>
    <w:p w14:paraId="375938AE" w14:textId="77777777" w:rsidR="00B927B7" w:rsidRPr="00BC0726" w:rsidRDefault="00B927B7" w:rsidP="008820C0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>Формат передаваемых документов должен соответствовать требованиям раздела 5 настоящего регламента.</w:t>
      </w:r>
    </w:p>
    <w:p w14:paraId="43528D84" w14:textId="77777777" w:rsidR="002A1871" w:rsidRPr="00BC0726" w:rsidRDefault="00B927B7" w:rsidP="008820C0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>ИД передается комплектами документов по мере завершения их формирования в соответствии с порядком сдачи-приемки выполненных работ, предусмотренном контрактом</w:t>
      </w:r>
      <w:r w:rsidR="002A1871" w:rsidRPr="00BC0726">
        <w:rPr>
          <w:rFonts w:ascii="Times New Roman" w:hAnsi="Times New Roman"/>
          <w:color w:val="auto"/>
          <w:sz w:val="24"/>
          <w:szCs w:val="24"/>
        </w:rPr>
        <w:t>, подписанная УКЭП представителями Подрядчика в составе:</w:t>
      </w:r>
    </w:p>
    <w:p w14:paraId="510BCF54" w14:textId="77777777" w:rsidR="002A1871" w:rsidRPr="00BC0726" w:rsidRDefault="002A1871" w:rsidP="008820C0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>-  представителя лица, осуществляющего строительство, реконструкцию, капитальный ремонт;</w:t>
      </w:r>
    </w:p>
    <w:p w14:paraId="4D1DA334" w14:textId="77777777" w:rsidR="002A1871" w:rsidRPr="00BC0726" w:rsidRDefault="002A1871" w:rsidP="008820C0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>-  представителя лица, осуществляющего строительство, реконструкцию, капитальный ремонт, по вопросам строительного контроля;</w:t>
      </w:r>
    </w:p>
    <w:p w14:paraId="050AEBFE" w14:textId="2BBCE8A4" w:rsidR="002A1871" w:rsidRPr="00BC0726" w:rsidRDefault="002A1871" w:rsidP="00882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eastAsia="en-US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>- представителя лица, выполнившего работы, подлежащие освидетельствованию.</w:t>
      </w:r>
    </w:p>
    <w:p w14:paraId="5B109208" w14:textId="14EC2050" w:rsidR="00B927B7" w:rsidRPr="00BC0726" w:rsidRDefault="00B927B7" w:rsidP="008820C0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 xml:space="preserve">Датой передачи ИД является дата отправки Подрядчиком посредством ИС такой ИД. </w:t>
      </w:r>
    </w:p>
    <w:p w14:paraId="25BF1E3D" w14:textId="29253252" w:rsidR="00B927B7" w:rsidRPr="00BC0726" w:rsidRDefault="00B927B7" w:rsidP="008820C0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>В срок, установленный контрактом для приёмки выполненных работ,</w:t>
      </w:r>
      <w:r w:rsidR="00ED4D9C" w:rsidRPr="00BC0726">
        <w:rPr>
          <w:rFonts w:ascii="Times New Roman" w:hAnsi="Times New Roman"/>
          <w:color w:val="auto"/>
          <w:sz w:val="24"/>
          <w:szCs w:val="24"/>
        </w:rPr>
        <w:t xml:space="preserve"> в том числе отдельных видов и/или этапов строительно-монтажных работ и иных предусмотренных </w:t>
      </w:r>
      <w:r w:rsidR="00253133" w:rsidRPr="00BC0726">
        <w:rPr>
          <w:rFonts w:ascii="Times New Roman" w:hAnsi="Times New Roman"/>
          <w:color w:val="auto"/>
          <w:sz w:val="24"/>
          <w:szCs w:val="24"/>
        </w:rPr>
        <w:t>к</w:t>
      </w:r>
      <w:r w:rsidR="00ED4D9C" w:rsidRPr="00BC0726">
        <w:rPr>
          <w:rFonts w:ascii="Times New Roman" w:hAnsi="Times New Roman"/>
          <w:color w:val="auto"/>
          <w:sz w:val="24"/>
          <w:szCs w:val="24"/>
        </w:rPr>
        <w:t>онтрактом работ</w:t>
      </w:r>
      <w:r w:rsidR="00253133" w:rsidRPr="00BC0726">
        <w:rPr>
          <w:rFonts w:ascii="Times New Roman" w:hAnsi="Times New Roman"/>
          <w:color w:val="auto"/>
          <w:sz w:val="24"/>
          <w:szCs w:val="24"/>
        </w:rPr>
        <w:t>,</w:t>
      </w:r>
      <w:r w:rsidRPr="00BC0726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253133" w:rsidRPr="00BC0726">
        <w:rPr>
          <w:rFonts w:ascii="Times New Roman" w:hAnsi="Times New Roman"/>
          <w:color w:val="auto"/>
          <w:sz w:val="24"/>
          <w:szCs w:val="24"/>
        </w:rPr>
        <w:t>Застройщик (З</w:t>
      </w:r>
      <w:r w:rsidRPr="00BC0726">
        <w:rPr>
          <w:rFonts w:ascii="Times New Roman" w:hAnsi="Times New Roman"/>
          <w:color w:val="auto"/>
          <w:sz w:val="24"/>
          <w:szCs w:val="24"/>
        </w:rPr>
        <w:t>аказчик</w:t>
      </w:r>
      <w:r w:rsidR="00253133" w:rsidRPr="00BC0726">
        <w:rPr>
          <w:rFonts w:ascii="Times New Roman" w:hAnsi="Times New Roman"/>
          <w:color w:val="auto"/>
          <w:sz w:val="24"/>
          <w:szCs w:val="24"/>
        </w:rPr>
        <w:t>)</w:t>
      </w:r>
      <w:r w:rsidRPr="00BC0726">
        <w:rPr>
          <w:rFonts w:ascii="Times New Roman" w:hAnsi="Times New Roman"/>
          <w:color w:val="auto"/>
          <w:sz w:val="24"/>
          <w:szCs w:val="24"/>
        </w:rPr>
        <w:t xml:space="preserve"> рассматривает полученную ИД.</w:t>
      </w:r>
    </w:p>
    <w:p w14:paraId="51A9145F" w14:textId="2629B32D" w:rsidR="007E0BBA" w:rsidRPr="00BC0726" w:rsidRDefault="007E0BBA" w:rsidP="008820C0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>В случае привлечения Застройщиком (Заказчиком) лиц, осуществляющих строительный контроль от имени Застройщика (Заказчика), и (или) авторский надзор, рассмотрение и подписание ИД осуществляется указанными лицами в соответствии с условиями заключенных договоров.</w:t>
      </w:r>
    </w:p>
    <w:p w14:paraId="2FF7E221" w14:textId="4FBAF07F" w:rsidR="00B927B7" w:rsidRPr="00BC0726" w:rsidRDefault="00B927B7" w:rsidP="008820C0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 xml:space="preserve">В случае отсутствия замечаний, ИД подписывается УКЭП: </w:t>
      </w:r>
    </w:p>
    <w:p w14:paraId="486ECB77" w14:textId="1B976D7E" w:rsidR="002A1871" w:rsidRPr="00BC0726" w:rsidRDefault="002A1871" w:rsidP="008820C0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>- представителя лица, осуществляющим авторский надзор (с учетом пункта 4.</w:t>
      </w:r>
      <w:r w:rsidR="00B74AA9" w:rsidRPr="00BC0726">
        <w:rPr>
          <w:rFonts w:ascii="Times New Roman" w:hAnsi="Times New Roman"/>
          <w:color w:val="auto"/>
          <w:sz w:val="24"/>
          <w:szCs w:val="24"/>
        </w:rPr>
        <w:t>1</w:t>
      </w:r>
      <w:r w:rsidR="004C1058" w:rsidRPr="00BC0726">
        <w:rPr>
          <w:rFonts w:ascii="Times New Roman" w:hAnsi="Times New Roman"/>
          <w:color w:val="auto"/>
          <w:sz w:val="24"/>
          <w:szCs w:val="24"/>
        </w:rPr>
        <w:t>1</w:t>
      </w:r>
      <w:r w:rsidRPr="00BC0726">
        <w:rPr>
          <w:rFonts w:ascii="Times New Roman" w:hAnsi="Times New Roman"/>
          <w:color w:val="auto"/>
          <w:sz w:val="24"/>
          <w:szCs w:val="24"/>
        </w:rPr>
        <w:t xml:space="preserve">.1 настоящего регламента); </w:t>
      </w:r>
    </w:p>
    <w:p w14:paraId="1AC5EC32" w14:textId="4DCB36F6" w:rsidR="002A1871" w:rsidRPr="00BC0726" w:rsidRDefault="002A1871" w:rsidP="008820C0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>- представителя Застройщика (Заказчика) по вопросам строительного контроля (с учетом пункта 4.</w:t>
      </w:r>
      <w:r w:rsidR="00B74AA9" w:rsidRPr="00BC0726">
        <w:rPr>
          <w:rFonts w:ascii="Times New Roman" w:hAnsi="Times New Roman"/>
          <w:color w:val="auto"/>
          <w:sz w:val="24"/>
          <w:szCs w:val="24"/>
        </w:rPr>
        <w:t>1</w:t>
      </w:r>
      <w:r w:rsidR="004C1058" w:rsidRPr="00BC0726">
        <w:rPr>
          <w:rFonts w:ascii="Times New Roman" w:hAnsi="Times New Roman"/>
          <w:color w:val="auto"/>
          <w:sz w:val="24"/>
          <w:szCs w:val="24"/>
        </w:rPr>
        <w:t>1</w:t>
      </w:r>
      <w:r w:rsidRPr="00BC0726">
        <w:rPr>
          <w:rFonts w:ascii="Times New Roman" w:hAnsi="Times New Roman"/>
          <w:color w:val="auto"/>
          <w:sz w:val="24"/>
          <w:szCs w:val="24"/>
        </w:rPr>
        <w:t xml:space="preserve">.2 настоящего регламента); </w:t>
      </w:r>
    </w:p>
    <w:p w14:paraId="1876739D" w14:textId="6BCFB7AA" w:rsidR="002A1871" w:rsidRPr="00BC0726" w:rsidRDefault="00B927B7" w:rsidP="008820C0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>- представител</w:t>
      </w:r>
      <w:r w:rsidR="0082028B" w:rsidRPr="00BC0726">
        <w:rPr>
          <w:rFonts w:ascii="Times New Roman" w:hAnsi="Times New Roman"/>
          <w:color w:val="auto"/>
          <w:sz w:val="24"/>
          <w:szCs w:val="24"/>
        </w:rPr>
        <w:t>я</w:t>
      </w:r>
      <w:r w:rsidRPr="00BC0726">
        <w:rPr>
          <w:rFonts w:ascii="Times New Roman" w:hAnsi="Times New Roman"/>
          <w:color w:val="auto"/>
          <w:sz w:val="24"/>
          <w:szCs w:val="24"/>
        </w:rPr>
        <w:t xml:space="preserve"> организации, осуществляющей эксплуатацию сетей инженерно-технического обеспечения (в случае выполнения работ по договорам о строительстве, реконструкции, капитальном ремонте объектов капитального строительства, заключенным с иными лицами) (применительно к акту освидетельствования участков сетей инженерно-технического обеспечения). </w:t>
      </w:r>
    </w:p>
    <w:p w14:paraId="6BAABAA1" w14:textId="27864723" w:rsidR="006A55CF" w:rsidRPr="003857C1" w:rsidRDefault="008F22AC" w:rsidP="008820C0">
      <w:pPr>
        <w:pStyle w:val="ab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6A55CF" w:rsidRPr="00BC0726">
        <w:rPr>
          <w:rFonts w:ascii="Times New Roman" w:hAnsi="Times New Roman"/>
          <w:color w:val="auto"/>
          <w:sz w:val="24"/>
          <w:szCs w:val="24"/>
        </w:rPr>
        <w:t xml:space="preserve">В случае привлечения Застройщиком (Заказчиком) лицо, осуществляющее авторский надзор, ИД </w:t>
      </w:r>
      <w:r w:rsidR="006A55CF" w:rsidRPr="003857C1">
        <w:rPr>
          <w:rFonts w:ascii="Times New Roman" w:hAnsi="Times New Roman"/>
          <w:color w:val="auto"/>
          <w:sz w:val="24"/>
          <w:szCs w:val="24"/>
        </w:rPr>
        <w:t>подписывается УКЭП представителя указанного лица в соответствии с условиями заключенного договора</w:t>
      </w:r>
      <w:r w:rsidRPr="003857C1">
        <w:rPr>
          <w:rFonts w:ascii="Times New Roman" w:hAnsi="Times New Roman"/>
          <w:color w:val="auto"/>
          <w:sz w:val="24"/>
          <w:szCs w:val="24"/>
        </w:rPr>
        <w:t xml:space="preserve"> на стороне ВИС </w:t>
      </w:r>
      <w:r w:rsidR="007F1227" w:rsidRPr="003857C1">
        <w:rPr>
          <w:rFonts w:ascii="Times New Roman" w:hAnsi="Times New Roman"/>
          <w:color w:val="auto"/>
          <w:sz w:val="24"/>
          <w:szCs w:val="24"/>
        </w:rPr>
        <w:t>Подрядчика</w:t>
      </w:r>
      <w:r w:rsidR="006A55CF" w:rsidRPr="003857C1">
        <w:rPr>
          <w:rFonts w:ascii="Times New Roman" w:hAnsi="Times New Roman"/>
          <w:color w:val="auto"/>
          <w:sz w:val="24"/>
          <w:szCs w:val="24"/>
        </w:rPr>
        <w:t>.</w:t>
      </w:r>
    </w:p>
    <w:p w14:paraId="0FC69120" w14:textId="77777777" w:rsidR="006A55CF" w:rsidRPr="003857C1" w:rsidRDefault="006A55CF" w:rsidP="008820C0">
      <w:pPr>
        <w:pStyle w:val="ab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3857C1">
        <w:rPr>
          <w:rFonts w:ascii="Times New Roman" w:hAnsi="Times New Roman"/>
          <w:color w:val="auto"/>
          <w:sz w:val="24"/>
          <w:szCs w:val="24"/>
        </w:rPr>
        <w:lastRenderedPageBreak/>
        <w:t>В случае привлечения Застройщиком (Заказчиком) лицо, осуществляющее строительный контроль от имени Застройщика (Заказчика), ИД подписывается УКЭП представителя указанного лица в соответствии с условиями заключенного договора.</w:t>
      </w:r>
    </w:p>
    <w:p w14:paraId="1511B0F1" w14:textId="38901224" w:rsidR="00B927B7" w:rsidRPr="003857C1" w:rsidRDefault="00B927B7" w:rsidP="008820C0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3857C1">
        <w:rPr>
          <w:rFonts w:ascii="Times New Roman" w:hAnsi="Times New Roman"/>
          <w:color w:val="auto"/>
          <w:sz w:val="24"/>
          <w:szCs w:val="24"/>
        </w:rPr>
        <w:t xml:space="preserve">В случае наличия замечаний к ИД </w:t>
      </w:r>
      <w:r w:rsidR="002A1871" w:rsidRPr="003857C1">
        <w:rPr>
          <w:rFonts w:ascii="Times New Roman" w:hAnsi="Times New Roman"/>
          <w:color w:val="auto"/>
          <w:sz w:val="24"/>
          <w:szCs w:val="24"/>
        </w:rPr>
        <w:t>лицом, указанным в п.4.1</w:t>
      </w:r>
      <w:r w:rsidR="00B71972" w:rsidRPr="003857C1">
        <w:rPr>
          <w:rFonts w:ascii="Times New Roman" w:hAnsi="Times New Roman"/>
          <w:color w:val="auto"/>
          <w:sz w:val="24"/>
          <w:szCs w:val="24"/>
        </w:rPr>
        <w:t>1</w:t>
      </w:r>
      <w:r w:rsidR="002A1871" w:rsidRPr="003857C1">
        <w:rPr>
          <w:rFonts w:ascii="Times New Roman" w:hAnsi="Times New Roman"/>
          <w:color w:val="auto"/>
          <w:sz w:val="24"/>
          <w:szCs w:val="24"/>
        </w:rPr>
        <w:t xml:space="preserve"> настоящего регламента, выявившим замечания, направляется </w:t>
      </w:r>
      <w:r w:rsidRPr="003857C1">
        <w:rPr>
          <w:rFonts w:ascii="Times New Roman" w:hAnsi="Times New Roman"/>
          <w:color w:val="auto"/>
          <w:sz w:val="24"/>
          <w:szCs w:val="24"/>
        </w:rPr>
        <w:t>посредством ИС мотивированный отказ от подписания ИД с указанием причин такого отказа.</w:t>
      </w:r>
    </w:p>
    <w:p w14:paraId="62BDDD6C" w14:textId="38380A1E" w:rsidR="00B927B7" w:rsidRPr="003857C1" w:rsidRDefault="00B927B7" w:rsidP="008820C0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3857C1">
        <w:rPr>
          <w:rFonts w:ascii="Times New Roman" w:hAnsi="Times New Roman"/>
          <w:color w:val="auto"/>
          <w:sz w:val="24"/>
          <w:szCs w:val="24"/>
        </w:rPr>
        <w:t>После устранения недостатков Подрядчик повторно направляет ИД для рассмотрения</w:t>
      </w:r>
      <w:r w:rsidR="006A55CF" w:rsidRPr="003857C1">
        <w:rPr>
          <w:rFonts w:ascii="Times New Roman" w:hAnsi="Times New Roman"/>
          <w:color w:val="auto"/>
          <w:sz w:val="24"/>
          <w:szCs w:val="24"/>
        </w:rPr>
        <w:t xml:space="preserve"> и подписания</w:t>
      </w:r>
      <w:r w:rsidRPr="003857C1">
        <w:rPr>
          <w:rFonts w:ascii="Times New Roman" w:hAnsi="Times New Roman"/>
          <w:color w:val="auto"/>
          <w:sz w:val="24"/>
          <w:szCs w:val="24"/>
        </w:rPr>
        <w:t>.</w:t>
      </w:r>
    </w:p>
    <w:p w14:paraId="2F28D128" w14:textId="477ABBED" w:rsidR="00E717C1" w:rsidRPr="003857C1" w:rsidRDefault="008820C0" w:rsidP="008820C0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4.14. </w:t>
      </w:r>
      <w:r w:rsidR="00BE2899" w:rsidRPr="003857C1">
        <w:rPr>
          <w:rFonts w:ascii="Times New Roman" w:hAnsi="Times New Roman"/>
          <w:color w:val="auto"/>
          <w:sz w:val="24"/>
          <w:szCs w:val="24"/>
        </w:rPr>
        <w:t xml:space="preserve">В случае </w:t>
      </w:r>
      <w:r w:rsidR="00312D4E" w:rsidRPr="003857C1">
        <w:rPr>
          <w:rFonts w:ascii="Times New Roman" w:hAnsi="Times New Roman"/>
          <w:color w:val="auto"/>
          <w:sz w:val="24"/>
          <w:szCs w:val="24"/>
        </w:rPr>
        <w:t>возникновения</w:t>
      </w:r>
      <w:r w:rsidR="00BE2899" w:rsidRPr="003857C1">
        <w:rPr>
          <w:rFonts w:ascii="Times New Roman" w:hAnsi="Times New Roman"/>
          <w:color w:val="auto"/>
          <w:sz w:val="24"/>
          <w:szCs w:val="24"/>
        </w:rPr>
        <w:t xml:space="preserve"> технических сбоев в функционировании используемых программных продуктов, не позволяющих осуществлять электронное взаимодействие в сроки,</w:t>
      </w:r>
      <w:r w:rsidR="00312D4E" w:rsidRPr="003857C1">
        <w:rPr>
          <w:rFonts w:ascii="Times New Roman" w:hAnsi="Times New Roman"/>
          <w:color w:val="auto"/>
          <w:sz w:val="24"/>
          <w:szCs w:val="24"/>
        </w:rPr>
        <w:t xml:space="preserve"> установленные в п. 4.7 настоящего </w:t>
      </w:r>
      <w:r w:rsidR="00B35759" w:rsidRPr="003857C1">
        <w:rPr>
          <w:rFonts w:ascii="Times New Roman" w:hAnsi="Times New Roman"/>
          <w:color w:val="auto"/>
          <w:sz w:val="24"/>
          <w:szCs w:val="24"/>
        </w:rPr>
        <w:t>регламента, Заказчиком</w:t>
      </w:r>
      <w:r w:rsidR="00DC2227" w:rsidRPr="003857C1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2C00A2" w:rsidRPr="003857C1">
        <w:rPr>
          <w:rFonts w:ascii="Times New Roman" w:hAnsi="Times New Roman"/>
          <w:color w:val="auto"/>
          <w:sz w:val="24"/>
          <w:szCs w:val="24"/>
        </w:rPr>
        <w:t xml:space="preserve">(Застройщиком) </w:t>
      </w:r>
      <w:r w:rsidR="00DC2227" w:rsidRPr="003857C1">
        <w:rPr>
          <w:rFonts w:ascii="Times New Roman" w:hAnsi="Times New Roman"/>
          <w:color w:val="auto"/>
          <w:sz w:val="24"/>
          <w:szCs w:val="24"/>
        </w:rPr>
        <w:t xml:space="preserve">может быть рассмотрен вопрос ведения </w:t>
      </w:r>
      <w:r w:rsidR="00BE2899" w:rsidRPr="003857C1">
        <w:rPr>
          <w:rFonts w:ascii="Times New Roman" w:hAnsi="Times New Roman"/>
          <w:color w:val="auto"/>
          <w:sz w:val="24"/>
          <w:szCs w:val="24"/>
        </w:rPr>
        <w:t>ИД на бумажных носителях</w:t>
      </w:r>
      <w:r w:rsidR="00312D4E" w:rsidRPr="003857C1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AD5518" w:rsidRPr="003857C1">
        <w:rPr>
          <w:rFonts w:ascii="Times New Roman" w:hAnsi="Times New Roman"/>
          <w:color w:val="auto"/>
          <w:sz w:val="24"/>
          <w:szCs w:val="24"/>
        </w:rPr>
        <w:t>при соблюдении</w:t>
      </w:r>
      <w:r w:rsidR="00312D4E" w:rsidRPr="003857C1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AD5518" w:rsidRPr="003857C1">
        <w:rPr>
          <w:rFonts w:ascii="Times New Roman" w:hAnsi="Times New Roman"/>
          <w:color w:val="auto"/>
          <w:sz w:val="24"/>
          <w:szCs w:val="24"/>
        </w:rPr>
        <w:t>следующих условий</w:t>
      </w:r>
      <w:r w:rsidR="00312D4E" w:rsidRPr="003857C1">
        <w:rPr>
          <w:rFonts w:ascii="Times New Roman" w:hAnsi="Times New Roman"/>
          <w:color w:val="auto"/>
          <w:sz w:val="24"/>
          <w:szCs w:val="24"/>
        </w:rPr>
        <w:t>:</w:t>
      </w:r>
      <w:r w:rsidR="00BE2899" w:rsidRPr="003857C1">
        <w:rPr>
          <w:rFonts w:ascii="Times New Roman" w:hAnsi="Times New Roman"/>
          <w:color w:val="auto"/>
          <w:sz w:val="24"/>
          <w:szCs w:val="24"/>
        </w:rPr>
        <w:t xml:space="preserve"> </w:t>
      </w:r>
    </w:p>
    <w:p w14:paraId="3D07E7BF" w14:textId="2C74E06F" w:rsidR="005672BE" w:rsidRPr="003857C1" w:rsidRDefault="00BE4C14" w:rsidP="008820C0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3857C1">
        <w:rPr>
          <w:rFonts w:ascii="Times New Roman" w:hAnsi="Times New Roman"/>
          <w:color w:val="auto"/>
          <w:sz w:val="24"/>
          <w:szCs w:val="24"/>
        </w:rPr>
        <w:t xml:space="preserve">1) Подрядчик направляет в адрес Заказчика (Застройщика) мотивированное </w:t>
      </w:r>
      <w:r w:rsidR="00B02463" w:rsidRPr="003857C1">
        <w:rPr>
          <w:rFonts w:ascii="Times New Roman" w:hAnsi="Times New Roman"/>
          <w:color w:val="auto"/>
          <w:sz w:val="24"/>
          <w:szCs w:val="24"/>
        </w:rPr>
        <w:t>обращение</w:t>
      </w:r>
      <w:r w:rsidRPr="003857C1">
        <w:rPr>
          <w:rFonts w:ascii="Times New Roman" w:hAnsi="Times New Roman"/>
          <w:color w:val="auto"/>
          <w:sz w:val="24"/>
          <w:szCs w:val="24"/>
        </w:rPr>
        <w:t xml:space="preserve"> в письменной форме </w:t>
      </w:r>
      <w:r w:rsidR="005672BE" w:rsidRPr="003857C1">
        <w:rPr>
          <w:rFonts w:ascii="Times New Roman" w:hAnsi="Times New Roman"/>
          <w:color w:val="auto"/>
          <w:sz w:val="24"/>
          <w:szCs w:val="24"/>
        </w:rPr>
        <w:t xml:space="preserve">с описанием проблем, не позволяющих сторонам осуществлять электронное взаимодействие, с приложением документов, подтверждающих возникновение </w:t>
      </w:r>
      <w:r w:rsidR="00960925" w:rsidRPr="003857C1">
        <w:rPr>
          <w:rFonts w:ascii="Times New Roman" w:hAnsi="Times New Roman"/>
          <w:color w:val="auto"/>
          <w:sz w:val="24"/>
          <w:szCs w:val="24"/>
        </w:rPr>
        <w:t xml:space="preserve">технических сбоев в функционировании используемых программных продуктов (например, скрин-шоты запросов/ответов службы технической поддержки ВИС </w:t>
      </w:r>
      <w:r w:rsidR="005672BE" w:rsidRPr="003857C1">
        <w:rPr>
          <w:rFonts w:ascii="Times New Roman" w:hAnsi="Times New Roman"/>
          <w:color w:val="auto"/>
          <w:sz w:val="24"/>
          <w:szCs w:val="24"/>
        </w:rPr>
        <w:t xml:space="preserve">(далее - </w:t>
      </w:r>
      <w:r w:rsidR="00960925" w:rsidRPr="003857C1">
        <w:rPr>
          <w:rFonts w:ascii="Times New Roman" w:hAnsi="Times New Roman"/>
          <w:color w:val="auto"/>
          <w:sz w:val="24"/>
          <w:szCs w:val="24"/>
        </w:rPr>
        <w:t>обращение</w:t>
      </w:r>
      <w:r w:rsidR="005672BE" w:rsidRPr="003857C1">
        <w:rPr>
          <w:rFonts w:ascii="Times New Roman" w:hAnsi="Times New Roman"/>
          <w:color w:val="auto"/>
          <w:sz w:val="24"/>
          <w:szCs w:val="24"/>
        </w:rPr>
        <w:t>, документы соответственно);</w:t>
      </w:r>
    </w:p>
    <w:p w14:paraId="10AC4F0A" w14:textId="5079F6B1" w:rsidR="00BE4C14" w:rsidRPr="00BC0726" w:rsidRDefault="00BE4C14" w:rsidP="008820C0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3857C1">
        <w:rPr>
          <w:rFonts w:ascii="Times New Roman" w:hAnsi="Times New Roman"/>
          <w:color w:val="auto"/>
          <w:sz w:val="24"/>
          <w:szCs w:val="24"/>
        </w:rPr>
        <w:t xml:space="preserve">2) </w:t>
      </w:r>
      <w:r w:rsidR="00960925" w:rsidRPr="003857C1">
        <w:rPr>
          <w:rFonts w:ascii="Times New Roman" w:hAnsi="Times New Roman"/>
          <w:color w:val="auto"/>
          <w:sz w:val="24"/>
          <w:szCs w:val="24"/>
        </w:rPr>
        <w:t>Заказчик (Застройщик)</w:t>
      </w:r>
      <w:r w:rsidRPr="003857C1">
        <w:rPr>
          <w:rFonts w:ascii="Times New Roman" w:hAnsi="Times New Roman"/>
          <w:color w:val="auto"/>
          <w:sz w:val="24"/>
          <w:szCs w:val="24"/>
        </w:rPr>
        <w:t>, получив</w:t>
      </w:r>
      <w:r w:rsidR="00960925" w:rsidRPr="003857C1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2D7B4B" w:rsidRPr="00BC0726">
        <w:rPr>
          <w:rFonts w:ascii="Times New Roman" w:hAnsi="Times New Roman"/>
          <w:color w:val="auto"/>
          <w:sz w:val="24"/>
          <w:szCs w:val="24"/>
        </w:rPr>
        <w:t xml:space="preserve">обращение </w:t>
      </w:r>
      <w:r w:rsidRPr="00BC0726">
        <w:rPr>
          <w:rFonts w:ascii="Times New Roman" w:hAnsi="Times New Roman"/>
          <w:color w:val="auto"/>
          <w:sz w:val="24"/>
          <w:szCs w:val="24"/>
        </w:rPr>
        <w:t xml:space="preserve">и документы, в течение </w:t>
      </w:r>
      <w:r w:rsidR="00960925" w:rsidRPr="00BC0726">
        <w:rPr>
          <w:rFonts w:ascii="Times New Roman" w:hAnsi="Times New Roman"/>
          <w:color w:val="auto"/>
          <w:sz w:val="24"/>
          <w:szCs w:val="24"/>
        </w:rPr>
        <w:t>3 (трех)</w:t>
      </w:r>
      <w:r w:rsidRPr="00BC0726">
        <w:rPr>
          <w:rFonts w:ascii="Times New Roman" w:hAnsi="Times New Roman"/>
          <w:color w:val="auto"/>
          <w:sz w:val="24"/>
          <w:szCs w:val="24"/>
        </w:rPr>
        <w:t xml:space="preserve"> рабочих дней с даты их получения рассматривает </w:t>
      </w:r>
      <w:r w:rsidR="00960925" w:rsidRPr="00BC0726">
        <w:rPr>
          <w:rFonts w:ascii="Times New Roman" w:hAnsi="Times New Roman"/>
          <w:color w:val="auto"/>
          <w:sz w:val="24"/>
          <w:szCs w:val="24"/>
        </w:rPr>
        <w:t>обращение</w:t>
      </w:r>
      <w:r w:rsidRPr="00BC0726">
        <w:rPr>
          <w:rFonts w:ascii="Times New Roman" w:hAnsi="Times New Roman"/>
          <w:color w:val="auto"/>
          <w:sz w:val="24"/>
          <w:szCs w:val="24"/>
        </w:rPr>
        <w:t xml:space="preserve"> и документы и направляет </w:t>
      </w:r>
      <w:r w:rsidR="00960925" w:rsidRPr="00BC0726">
        <w:rPr>
          <w:rFonts w:ascii="Times New Roman" w:hAnsi="Times New Roman"/>
          <w:color w:val="auto"/>
          <w:sz w:val="24"/>
          <w:szCs w:val="24"/>
        </w:rPr>
        <w:t>Подрядчику</w:t>
      </w:r>
      <w:r w:rsidRPr="00BC0726">
        <w:rPr>
          <w:rFonts w:ascii="Times New Roman" w:hAnsi="Times New Roman"/>
          <w:color w:val="auto"/>
          <w:sz w:val="24"/>
          <w:szCs w:val="24"/>
        </w:rPr>
        <w:t xml:space="preserve"> ответ в письменной форме о согласии либо о несогласии на </w:t>
      </w:r>
      <w:r w:rsidR="00960925" w:rsidRPr="00BC0726">
        <w:rPr>
          <w:rFonts w:ascii="Times New Roman" w:hAnsi="Times New Roman"/>
          <w:color w:val="auto"/>
          <w:sz w:val="24"/>
          <w:szCs w:val="24"/>
        </w:rPr>
        <w:t>ведение ИД на бумажных носителях</w:t>
      </w:r>
      <w:r w:rsidR="00FC5160" w:rsidRPr="00BC0726">
        <w:rPr>
          <w:rFonts w:ascii="Times New Roman" w:hAnsi="Times New Roman"/>
          <w:color w:val="auto"/>
          <w:sz w:val="24"/>
          <w:szCs w:val="24"/>
        </w:rPr>
        <w:t xml:space="preserve"> с обеспечением последующего обмена в форме электронных документов в соответствии с п.4.15 настоящего регламента</w:t>
      </w:r>
      <w:r w:rsidRPr="00BC0726">
        <w:rPr>
          <w:rFonts w:ascii="Times New Roman" w:hAnsi="Times New Roman"/>
          <w:color w:val="auto"/>
          <w:sz w:val="24"/>
          <w:szCs w:val="24"/>
        </w:rPr>
        <w:t>;</w:t>
      </w:r>
    </w:p>
    <w:p w14:paraId="12BE1548" w14:textId="3F652E03" w:rsidR="00BE4C14" w:rsidRPr="00BC0726" w:rsidRDefault="00BE4C14" w:rsidP="008820C0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 xml:space="preserve">3) в случае достижения сторонами согласия </w:t>
      </w:r>
      <w:r w:rsidR="00960925" w:rsidRPr="00BC0726">
        <w:rPr>
          <w:rFonts w:ascii="Times New Roman" w:hAnsi="Times New Roman"/>
          <w:color w:val="auto"/>
          <w:sz w:val="24"/>
          <w:szCs w:val="24"/>
        </w:rPr>
        <w:t>о ведении ИД на бумажных носителях</w:t>
      </w:r>
      <w:r w:rsidRPr="00BC0726">
        <w:rPr>
          <w:rFonts w:ascii="Times New Roman" w:hAnsi="Times New Roman"/>
          <w:color w:val="auto"/>
          <w:sz w:val="24"/>
          <w:szCs w:val="24"/>
        </w:rPr>
        <w:t xml:space="preserve">, </w:t>
      </w:r>
      <w:r w:rsidR="002D7B4B" w:rsidRPr="00BC0726">
        <w:rPr>
          <w:rFonts w:ascii="Times New Roman" w:hAnsi="Times New Roman"/>
          <w:color w:val="auto"/>
          <w:sz w:val="24"/>
          <w:szCs w:val="24"/>
        </w:rPr>
        <w:t xml:space="preserve">Заказчик (Застройщик) </w:t>
      </w:r>
      <w:r w:rsidRPr="00BC0726">
        <w:rPr>
          <w:rFonts w:ascii="Times New Roman" w:hAnsi="Times New Roman"/>
          <w:color w:val="auto"/>
          <w:sz w:val="24"/>
          <w:szCs w:val="24"/>
        </w:rPr>
        <w:t xml:space="preserve">в течение </w:t>
      </w:r>
      <w:r w:rsidR="002D7B4B" w:rsidRPr="00BC0726">
        <w:rPr>
          <w:rFonts w:ascii="Times New Roman" w:hAnsi="Times New Roman"/>
          <w:color w:val="auto"/>
          <w:sz w:val="24"/>
          <w:szCs w:val="24"/>
        </w:rPr>
        <w:t xml:space="preserve">3 (трех) рабочих дней </w:t>
      </w:r>
      <w:r w:rsidRPr="00BC0726">
        <w:rPr>
          <w:rFonts w:ascii="Times New Roman" w:hAnsi="Times New Roman"/>
          <w:color w:val="auto"/>
          <w:sz w:val="24"/>
          <w:szCs w:val="24"/>
        </w:rPr>
        <w:t xml:space="preserve">с даты направления письменного ответа о согласии на </w:t>
      </w:r>
      <w:r w:rsidR="002D7B4B" w:rsidRPr="00BC0726">
        <w:rPr>
          <w:rFonts w:ascii="Times New Roman" w:hAnsi="Times New Roman"/>
          <w:color w:val="auto"/>
          <w:sz w:val="24"/>
          <w:szCs w:val="24"/>
        </w:rPr>
        <w:t xml:space="preserve">ведение ИД на бумажных носителях </w:t>
      </w:r>
      <w:r w:rsidRPr="00BC0726">
        <w:rPr>
          <w:rFonts w:ascii="Times New Roman" w:hAnsi="Times New Roman"/>
          <w:color w:val="auto"/>
          <w:sz w:val="24"/>
          <w:szCs w:val="24"/>
        </w:rPr>
        <w:t xml:space="preserve">направляет главному распорядителю бюджетных средств </w:t>
      </w:r>
      <w:r w:rsidR="002D7B4B" w:rsidRPr="00BC0726">
        <w:rPr>
          <w:rFonts w:ascii="Times New Roman" w:hAnsi="Times New Roman"/>
          <w:color w:val="auto"/>
          <w:sz w:val="24"/>
          <w:szCs w:val="24"/>
        </w:rPr>
        <w:t xml:space="preserve">письменное уведомление о ведении ИД на бумажных носителях </w:t>
      </w:r>
      <w:r w:rsidRPr="00BC0726">
        <w:rPr>
          <w:rFonts w:ascii="Times New Roman" w:hAnsi="Times New Roman"/>
          <w:color w:val="auto"/>
          <w:sz w:val="24"/>
          <w:szCs w:val="24"/>
        </w:rPr>
        <w:t xml:space="preserve">с приложением </w:t>
      </w:r>
      <w:r w:rsidR="002D7B4B" w:rsidRPr="00BC0726">
        <w:rPr>
          <w:rFonts w:ascii="Times New Roman" w:hAnsi="Times New Roman"/>
          <w:color w:val="auto"/>
          <w:sz w:val="24"/>
          <w:szCs w:val="24"/>
        </w:rPr>
        <w:t>документов, подтверждающих возникновение технических сбоев в функционировании используемых программных продуктов.</w:t>
      </w:r>
    </w:p>
    <w:p w14:paraId="544F3356" w14:textId="6A6C7FD0" w:rsidR="00BE2899" w:rsidRPr="00BC0726" w:rsidRDefault="00E65D6E" w:rsidP="008820C0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>4.1</w:t>
      </w:r>
      <w:r w:rsidR="008820C0">
        <w:rPr>
          <w:rFonts w:ascii="Times New Roman" w:hAnsi="Times New Roman"/>
          <w:color w:val="auto"/>
          <w:sz w:val="24"/>
          <w:szCs w:val="24"/>
        </w:rPr>
        <w:t>5</w:t>
      </w:r>
      <w:r w:rsidRPr="00BC0726">
        <w:rPr>
          <w:rFonts w:ascii="Times New Roman" w:hAnsi="Times New Roman"/>
          <w:color w:val="auto"/>
          <w:sz w:val="24"/>
          <w:szCs w:val="24"/>
        </w:rPr>
        <w:t xml:space="preserve">. </w:t>
      </w:r>
      <w:r w:rsidR="00BE2899" w:rsidRPr="00BC0726">
        <w:rPr>
          <w:rFonts w:ascii="Times New Roman" w:hAnsi="Times New Roman"/>
          <w:color w:val="auto"/>
          <w:sz w:val="24"/>
          <w:szCs w:val="24"/>
        </w:rPr>
        <w:t xml:space="preserve">Не позднее 3 (трёх) рабочих дней с момента фиксации сторонами восстановления функционирования используемых программных продуктов ИД, переданная на бумажных носителях, дублируется в </w:t>
      </w:r>
      <w:r w:rsidR="00DC2227" w:rsidRPr="00BC0726">
        <w:rPr>
          <w:rFonts w:ascii="Times New Roman" w:hAnsi="Times New Roman"/>
          <w:color w:val="auto"/>
          <w:sz w:val="24"/>
          <w:szCs w:val="24"/>
        </w:rPr>
        <w:t>машиночитаемо</w:t>
      </w:r>
      <w:r w:rsidR="00FC5160" w:rsidRPr="00BC0726">
        <w:rPr>
          <w:rFonts w:ascii="Times New Roman" w:hAnsi="Times New Roman"/>
          <w:color w:val="auto"/>
          <w:sz w:val="24"/>
          <w:szCs w:val="24"/>
        </w:rPr>
        <w:t>м</w:t>
      </w:r>
      <w:r w:rsidR="00DC2227" w:rsidRPr="00BC0726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BE2899" w:rsidRPr="00BC0726">
        <w:rPr>
          <w:rFonts w:ascii="Times New Roman" w:hAnsi="Times New Roman"/>
          <w:color w:val="auto"/>
          <w:sz w:val="24"/>
          <w:szCs w:val="24"/>
        </w:rPr>
        <w:t>форм</w:t>
      </w:r>
      <w:r w:rsidR="00FC5160" w:rsidRPr="00BC0726">
        <w:rPr>
          <w:rFonts w:ascii="Times New Roman" w:hAnsi="Times New Roman"/>
          <w:color w:val="auto"/>
          <w:sz w:val="24"/>
          <w:szCs w:val="24"/>
        </w:rPr>
        <w:t>ате</w:t>
      </w:r>
      <w:r w:rsidR="00BE2899" w:rsidRPr="00BC0726">
        <w:rPr>
          <w:rFonts w:ascii="Times New Roman" w:hAnsi="Times New Roman"/>
          <w:color w:val="auto"/>
          <w:sz w:val="24"/>
          <w:szCs w:val="24"/>
        </w:rPr>
        <w:t>.</w:t>
      </w:r>
    </w:p>
    <w:p w14:paraId="1E1B2DC7" w14:textId="6D0E88BC" w:rsidR="00575AE6" w:rsidRPr="00BC0726" w:rsidRDefault="00575AE6" w:rsidP="008820C0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>Фиксация восстановления функционирования используемых программных продуктов осуществляется путем получения Застройщиком (Заказчиком)</w:t>
      </w:r>
      <w:r w:rsidR="003A17B9" w:rsidRPr="00BC0726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3857C1" w:rsidRPr="00BC0726">
        <w:rPr>
          <w:rFonts w:ascii="Times New Roman" w:hAnsi="Times New Roman"/>
          <w:color w:val="auto"/>
          <w:sz w:val="24"/>
          <w:szCs w:val="24"/>
        </w:rPr>
        <w:t>соответствующего</w:t>
      </w:r>
      <w:r w:rsidRPr="00BC0726">
        <w:rPr>
          <w:rFonts w:ascii="Times New Roman" w:hAnsi="Times New Roman"/>
          <w:color w:val="auto"/>
          <w:sz w:val="24"/>
          <w:szCs w:val="24"/>
        </w:rPr>
        <w:t xml:space="preserve"> письменного уведомления </w:t>
      </w:r>
      <w:r w:rsidR="00E74CEF" w:rsidRPr="00BC0726">
        <w:rPr>
          <w:rFonts w:ascii="Times New Roman" w:hAnsi="Times New Roman"/>
          <w:color w:val="auto"/>
          <w:sz w:val="24"/>
          <w:szCs w:val="24"/>
        </w:rPr>
        <w:t>от Подрядчика</w:t>
      </w:r>
      <w:r w:rsidR="003A17B9" w:rsidRPr="00BC0726">
        <w:rPr>
          <w:rFonts w:ascii="Times New Roman" w:hAnsi="Times New Roman"/>
          <w:color w:val="auto"/>
          <w:sz w:val="24"/>
          <w:szCs w:val="24"/>
        </w:rPr>
        <w:t>.</w:t>
      </w:r>
    </w:p>
    <w:p w14:paraId="277CDAD4" w14:textId="77777777" w:rsidR="004B00C0" w:rsidRPr="00BC0726" w:rsidRDefault="004B00C0" w:rsidP="008820C0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32678F43" w14:textId="5227B04A" w:rsidR="00253133" w:rsidRDefault="00253133" w:rsidP="008820C0">
      <w:pPr>
        <w:pStyle w:val="1"/>
        <w:numPr>
          <w:ilvl w:val="0"/>
          <w:numId w:val="1"/>
        </w:numPr>
        <w:spacing w:before="0" w:line="240" w:lineRule="auto"/>
        <w:ind w:left="0" w:firstLine="709"/>
        <w:jc w:val="center"/>
        <w:rPr>
          <w:rFonts w:ascii="Times New Roman" w:hAnsi="Times New Roman"/>
          <w:b/>
          <w:color w:val="auto"/>
          <w:sz w:val="24"/>
          <w:szCs w:val="24"/>
        </w:rPr>
      </w:pPr>
      <w:bookmarkStart w:id="39" w:name="_Toc195520458"/>
      <w:r w:rsidRPr="00BC0726">
        <w:rPr>
          <w:rFonts w:ascii="Times New Roman" w:hAnsi="Times New Roman"/>
          <w:b/>
          <w:color w:val="auto"/>
          <w:sz w:val="24"/>
          <w:szCs w:val="24"/>
        </w:rPr>
        <w:t>Требования к формату передаваемых документов</w:t>
      </w:r>
      <w:bookmarkEnd w:id="39"/>
    </w:p>
    <w:p w14:paraId="57A2F7B9" w14:textId="77777777" w:rsidR="00146906" w:rsidRPr="00146906" w:rsidRDefault="00146906" w:rsidP="008820C0">
      <w:pPr>
        <w:ind w:firstLine="709"/>
      </w:pPr>
    </w:p>
    <w:p w14:paraId="118C0C79" w14:textId="021FD868" w:rsidR="00253133" w:rsidRPr="00BC0726" w:rsidRDefault="00253133" w:rsidP="008820C0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 xml:space="preserve">Электронные документы формируются и представляются в виде файлов в формате XML (за исключением случаев, установленных </w:t>
      </w:r>
      <w:r w:rsidR="00E65D6E" w:rsidRPr="00BC0726">
        <w:rPr>
          <w:rFonts w:ascii="Times New Roman" w:hAnsi="Times New Roman"/>
          <w:color w:val="auto"/>
          <w:sz w:val="24"/>
          <w:szCs w:val="24"/>
        </w:rPr>
        <w:t>п.п. 4.1</w:t>
      </w:r>
      <w:r w:rsidR="005A6C50" w:rsidRPr="00BC0726">
        <w:rPr>
          <w:rFonts w:ascii="Times New Roman" w:hAnsi="Times New Roman"/>
          <w:color w:val="auto"/>
          <w:sz w:val="24"/>
          <w:szCs w:val="24"/>
        </w:rPr>
        <w:t>4</w:t>
      </w:r>
      <w:r w:rsidR="00E65D6E" w:rsidRPr="00BC0726">
        <w:rPr>
          <w:rFonts w:ascii="Times New Roman" w:hAnsi="Times New Roman"/>
          <w:color w:val="auto"/>
          <w:sz w:val="24"/>
          <w:szCs w:val="24"/>
        </w:rPr>
        <w:t>,</w:t>
      </w:r>
      <w:r w:rsidRPr="00BC0726">
        <w:rPr>
          <w:rFonts w:ascii="Times New Roman" w:hAnsi="Times New Roman"/>
          <w:color w:val="auto"/>
          <w:sz w:val="24"/>
          <w:szCs w:val="24"/>
        </w:rPr>
        <w:t xml:space="preserve"> 5.2. настоящего регламента).</w:t>
      </w:r>
    </w:p>
    <w:p w14:paraId="44C72DD6" w14:textId="77777777" w:rsidR="00253133" w:rsidRPr="00BC0726" w:rsidRDefault="00253133" w:rsidP="008820C0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>Схемы, подлежащие использованию для формирования электронных документов в виде файлов в формате XML, утверждаются уполномоченными органами государственной власти.</w:t>
      </w:r>
    </w:p>
    <w:p w14:paraId="28364735" w14:textId="77777777" w:rsidR="00253133" w:rsidRPr="00BC0726" w:rsidRDefault="00253133" w:rsidP="008820C0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 xml:space="preserve">Схемы, подлежащие использованию для формирования документов в формате XML (далее </w:t>
      </w:r>
      <w:r w:rsidR="007F7D9F" w:rsidRPr="00BC0726">
        <w:rPr>
          <w:rFonts w:ascii="Times New Roman" w:hAnsi="Times New Roman"/>
          <w:color w:val="auto"/>
          <w:sz w:val="24"/>
          <w:szCs w:val="24"/>
        </w:rPr>
        <w:t>–</w:t>
      </w:r>
      <w:r w:rsidRPr="00BC0726">
        <w:rPr>
          <w:rFonts w:ascii="Times New Roman" w:hAnsi="Times New Roman"/>
          <w:color w:val="auto"/>
          <w:sz w:val="24"/>
          <w:szCs w:val="24"/>
        </w:rPr>
        <w:t xml:space="preserve"> XML-схемы), размещаются на официальном сайте Министерства строительства и жилищно-коммунального хозяйства Российской Федерации (далее - Министерство) в информационно-телекоммуникационной сети «Интернет» (далее - сеть Интернет).</w:t>
      </w:r>
    </w:p>
    <w:p w14:paraId="45567546" w14:textId="77777777" w:rsidR="00253133" w:rsidRPr="00BC0726" w:rsidRDefault="00253133" w:rsidP="008820C0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lastRenderedPageBreak/>
        <w:t>В случае если на официальном сайте Министерства в сети Интернет отсутствует XML-схема, подлежащая использованию для формирования ИД в форме электронных документов, ИД представляется в следующих форматах:</w:t>
      </w:r>
    </w:p>
    <w:p w14:paraId="20DDE10A" w14:textId="77777777" w:rsidR="00253133" w:rsidRPr="00BC0726" w:rsidRDefault="00253133" w:rsidP="008820C0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 xml:space="preserve">а) doc, docx, odt </w:t>
      </w:r>
      <w:r w:rsidR="007F7D9F" w:rsidRPr="00BC0726">
        <w:rPr>
          <w:rFonts w:ascii="Times New Roman" w:hAnsi="Times New Roman"/>
          <w:color w:val="auto"/>
          <w:sz w:val="24"/>
          <w:szCs w:val="24"/>
        </w:rPr>
        <w:t>–</w:t>
      </w:r>
      <w:r w:rsidRPr="00BC0726">
        <w:rPr>
          <w:rFonts w:ascii="Times New Roman" w:hAnsi="Times New Roman"/>
          <w:color w:val="auto"/>
          <w:sz w:val="24"/>
          <w:szCs w:val="24"/>
        </w:rPr>
        <w:t xml:space="preserve"> для документов с текстовым содержанием, не включающим формулы;</w:t>
      </w:r>
    </w:p>
    <w:p w14:paraId="7B0EF19B" w14:textId="77777777" w:rsidR="00253133" w:rsidRPr="00BC0726" w:rsidRDefault="00253133" w:rsidP="008820C0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 xml:space="preserve">б) pdf </w:t>
      </w:r>
      <w:r w:rsidR="007F7D9F" w:rsidRPr="00BC0726">
        <w:rPr>
          <w:rFonts w:ascii="Times New Roman" w:hAnsi="Times New Roman"/>
          <w:color w:val="auto"/>
          <w:sz w:val="24"/>
          <w:szCs w:val="24"/>
        </w:rPr>
        <w:t>–</w:t>
      </w:r>
      <w:r w:rsidRPr="00BC0726">
        <w:rPr>
          <w:rFonts w:ascii="Times New Roman" w:hAnsi="Times New Roman"/>
          <w:color w:val="auto"/>
          <w:sz w:val="24"/>
          <w:szCs w:val="24"/>
        </w:rPr>
        <w:t xml:space="preserve"> для документов с текстовым содержанием, в том числе включающих формулы и (или) графические изображения, а также документов с графическим содержанием.</w:t>
      </w:r>
    </w:p>
    <w:p w14:paraId="0757B143" w14:textId="77777777" w:rsidR="00253133" w:rsidRPr="00BC0726" w:rsidRDefault="00253133" w:rsidP="008820C0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>Электронный образ документа, создаваемый с помощью средств сканирования бумажного носителя, должен производиться в масштабе 1:1 в черно-белом либо сером цвете (качество 300 точек на дюйм), обеспечивающем сохранение всех реквизитов и аутентичных признаков подлинности, а именно: графической подписи лица, печати и углового штампа бланка (при наличии). Сканирование в режиме полной цветопередачи осуществляется при наличии в документе цветных графических изображений, печатей или цветного текста.</w:t>
      </w:r>
    </w:p>
    <w:p w14:paraId="4A3804D2" w14:textId="77777777" w:rsidR="00253133" w:rsidRPr="00BC0726" w:rsidRDefault="00253133" w:rsidP="008820C0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>Каждый отдельный документ должен быть представлен в виде отдельного файла. Наименование файла должно позволять идентифицировать документ и количество листов в документе (например: Паспорт_качества_12345-БН_от_19072021_на_2л.pdf).</w:t>
      </w:r>
    </w:p>
    <w:p w14:paraId="621DCFF1" w14:textId="77777777" w:rsidR="00253133" w:rsidRPr="00BC0726" w:rsidRDefault="00253133" w:rsidP="008820C0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>Файлы и данные, содержащиеся в них, должны быть доступными для работы, не должны быть защищены от копирования и печати электронного образа, не должны содержать интерактивные и мультимедийные элементы или внедренные сценарии.</w:t>
      </w:r>
    </w:p>
    <w:p w14:paraId="2CBF40B8" w14:textId="534FA97F" w:rsidR="00253133" w:rsidRPr="00BC0726" w:rsidRDefault="00253133" w:rsidP="008820C0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>Электронный образ документа заверяется УКЭП уполномоченных лиц</w:t>
      </w:r>
      <w:r w:rsidR="00107063" w:rsidRPr="00BC0726">
        <w:rPr>
          <w:rFonts w:ascii="Times New Roman" w:hAnsi="Times New Roman"/>
          <w:color w:val="auto"/>
          <w:sz w:val="24"/>
          <w:szCs w:val="24"/>
        </w:rPr>
        <w:t>.</w:t>
      </w:r>
      <w:r w:rsidR="00B76085" w:rsidRPr="00BC0726">
        <w:rPr>
          <w:rFonts w:ascii="Times New Roman" w:hAnsi="Times New Roman"/>
          <w:color w:val="auto"/>
          <w:sz w:val="24"/>
          <w:szCs w:val="24"/>
        </w:rPr>
        <w:t xml:space="preserve"> </w:t>
      </w:r>
    </w:p>
    <w:p w14:paraId="4DBF2595" w14:textId="77777777" w:rsidR="000E7730" w:rsidRPr="00BC0726" w:rsidRDefault="00BB19CE" w:rsidP="008820C0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 xml:space="preserve">5.7. Оригиналы документов, </w:t>
      </w:r>
      <w:r w:rsidR="00B60258" w:rsidRPr="00BC0726">
        <w:rPr>
          <w:rFonts w:ascii="Times New Roman" w:hAnsi="Times New Roman"/>
          <w:color w:val="auto"/>
          <w:sz w:val="24"/>
          <w:szCs w:val="24"/>
        </w:rPr>
        <w:t xml:space="preserve">сформированные </w:t>
      </w:r>
      <w:r w:rsidRPr="00BC0726">
        <w:rPr>
          <w:rFonts w:ascii="Times New Roman" w:hAnsi="Times New Roman"/>
          <w:color w:val="auto"/>
          <w:sz w:val="24"/>
          <w:szCs w:val="24"/>
        </w:rPr>
        <w:t>на бумажном носителе</w:t>
      </w:r>
      <w:r w:rsidR="00B60258" w:rsidRPr="00BC0726">
        <w:rPr>
          <w:rFonts w:ascii="Times New Roman" w:hAnsi="Times New Roman"/>
          <w:color w:val="auto"/>
          <w:sz w:val="24"/>
          <w:szCs w:val="24"/>
        </w:rPr>
        <w:t xml:space="preserve"> в случаях, установленных п.п. 4.14, 5.2. настоящего </w:t>
      </w:r>
      <w:r w:rsidR="00CF35CB" w:rsidRPr="00BC0726">
        <w:rPr>
          <w:rFonts w:ascii="Times New Roman" w:hAnsi="Times New Roman"/>
          <w:color w:val="auto"/>
          <w:sz w:val="24"/>
          <w:szCs w:val="24"/>
        </w:rPr>
        <w:t>регламента, и</w:t>
      </w:r>
      <w:r w:rsidRPr="00BC0726">
        <w:rPr>
          <w:rFonts w:ascii="Times New Roman" w:hAnsi="Times New Roman"/>
          <w:color w:val="auto"/>
          <w:sz w:val="24"/>
          <w:szCs w:val="24"/>
        </w:rPr>
        <w:t xml:space="preserve"> переведенные в электронный образ в соответствии с требованиями настоящего регламента, передаются Подрядчиком Застройщику (Заказчику). Количество экземпляров ИД должно соответствовать количеству лиц, подписывающих указанную документацию.</w:t>
      </w:r>
    </w:p>
    <w:p w14:paraId="0CCBECCF" w14:textId="0934BB60" w:rsidR="00253133" w:rsidRPr="00BC0726" w:rsidRDefault="000E7730" w:rsidP="008820C0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 xml:space="preserve">5.8. </w:t>
      </w:r>
      <w:r w:rsidR="00253133" w:rsidRPr="00BC0726">
        <w:rPr>
          <w:rFonts w:ascii="Times New Roman" w:hAnsi="Times New Roman"/>
          <w:color w:val="auto"/>
          <w:sz w:val="24"/>
          <w:szCs w:val="24"/>
        </w:rPr>
        <w:t>По запросу Застройщика (Заказчика) вместе с электронными документами Подрядчиком должны передаваться их исходные файлы в редактируемом формате (например, файлы исполнительных чертежей и схем).</w:t>
      </w:r>
    </w:p>
    <w:p w14:paraId="06488BFB" w14:textId="1F37726B" w:rsidR="00253133" w:rsidRPr="00BC0726" w:rsidRDefault="00253133" w:rsidP="008820C0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2D2D230D" w14:textId="37A67BB2" w:rsidR="00CC0106" w:rsidRPr="00BC0726" w:rsidRDefault="00CC0106" w:rsidP="0001539E">
      <w:pPr>
        <w:pStyle w:val="ab"/>
        <w:spacing w:after="0" w:line="240" w:lineRule="auto"/>
        <w:ind w:left="0" w:firstLine="567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08E42A91" w14:textId="3441BA6B" w:rsidR="00CC0106" w:rsidRPr="00BC0726" w:rsidRDefault="00CC0106" w:rsidP="0001539E">
      <w:pPr>
        <w:pStyle w:val="ab"/>
        <w:spacing w:after="0" w:line="240" w:lineRule="auto"/>
        <w:ind w:left="0" w:firstLine="567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5899681F" w14:textId="103C5185" w:rsidR="00CC0106" w:rsidRPr="00BC0726" w:rsidRDefault="00CC0106" w:rsidP="0001539E">
      <w:pPr>
        <w:pStyle w:val="ab"/>
        <w:spacing w:after="0" w:line="240" w:lineRule="auto"/>
        <w:ind w:left="0" w:firstLine="567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75101023" w14:textId="04481118" w:rsidR="00CC0106" w:rsidRPr="00BC0726" w:rsidRDefault="00CC0106" w:rsidP="0001539E">
      <w:pPr>
        <w:pStyle w:val="ab"/>
        <w:spacing w:after="0" w:line="240" w:lineRule="auto"/>
        <w:ind w:left="0" w:firstLine="567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5BC47B4B" w14:textId="1BBAC138" w:rsidR="00CC0106" w:rsidRPr="00BC0726" w:rsidRDefault="00CC0106" w:rsidP="0001539E">
      <w:pPr>
        <w:pStyle w:val="ab"/>
        <w:spacing w:after="0" w:line="240" w:lineRule="auto"/>
        <w:ind w:left="0" w:firstLine="567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66933411" w14:textId="38416F41" w:rsidR="00CC0106" w:rsidRPr="00BC0726" w:rsidRDefault="00CC0106" w:rsidP="0001539E">
      <w:pPr>
        <w:pStyle w:val="ab"/>
        <w:spacing w:after="0" w:line="240" w:lineRule="auto"/>
        <w:ind w:left="0" w:firstLine="567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4155ECDA" w14:textId="186C31AD" w:rsidR="00CC0106" w:rsidRPr="00BC0726" w:rsidRDefault="00CC0106" w:rsidP="0001539E">
      <w:pPr>
        <w:pStyle w:val="ab"/>
        <w:spacing w:after="0" w:line="240" w:lineRule="auto"/>
        <w:ind w:left="0" w:firstLine="567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6896026F" w14:textId="77777777" w:rsidR="003857C1" w:rsidRDefault="003857C1" w:rsidP="00CC0106">
      <w:pPr>
        <w:spacing w:after="0" w:line="240" w:lineRule="auto"/>
        <w:ind w:left="5670"/>
        <w:jc w:val="right"/>
        <w:rPr>
          <w:rFonts w:ascii="Times New Roman" w:hAnsi="Times New Roman"/>
          <w:color w:val="auto"/>
          <w:sz w:val="24"/>
          <w:szCs w:val="24"/>
        </w:rPr>
      </w:pPr>
    </w:p>
    <w:p w14:paraId="3446EED5" w14:textId="77777777" w:rsidR="003857C1" w:rsidRDefault="003857C1" w:rsidP="00CC0106">
      <w:pPr>
        <w:spacing w:after="0" w:line="240" w:lineRule="auto"/>
        <w:ind w:left="5670"/>
        <w:jc w:val="right"/>
        <w:rPr>
          <w:rFonts w:ascii="Times New Roman" w:hAnsi="Times New Roman"/>
          <w:color w:val="auto"/>
          <w:sz w:val="24"/>
          <w:szCs w:val="24"/>
        </w:rPr>
      </w:pPr>
    </w:p>
    <w:p w14:paraId="174BEF91" w14:textId="77777777" w:rsidR="003857C1" w:rsidRDefault="003857C1" w:rsidP="00CC0106">
      <w:pPr>
        <w:spacing w:after="0" w:line="240" w:lineRule="auto"/>
        <w:ind w:left="5670"/>
        <w:jc w:val="right"/>
        <w:rPr>
          <w:rFonts w:ascii="Times New Roman" w:hAnsi="Times New Roman"/>
          <w:color w:val="auto"/>
          <w:sz w:val="24"/>
          <w:szCs w:val="24"/>
        </w:rPr>
      </w:pPr>
    </w:p>
    <w:p w14:paraId="3FE010FC" w14:textId="77777777" w:rsidR="003857C1" w:rsidRDefault="003857C1" w:rsidP="00CC0106">
      <w:pPr>
        <w:spacing w:after="0" w:line="240" w:lineRule="auto"/>
        <w:ind w:left="5670"/>
        <w:jc w:val="right"/>
        <w:rPr>
          <w:rFonts w:ascii="Times New Roman" w:hAnsi="Times New Roman"/>
          <w:color w:val="auto"/>
          <w:sz w:val="24"/>
          <w:szCs w:val="24"/>
        </w:rPr>
      </w:pPr>
    </w:p>
    <w:p w14:paraId="0194EBA2" w14:textId="77777777" w:rsidR="003857C1" w:rsidRDefault="003857C1" w:rsidP="00CC0106">
      <w:pPr>
        <w:spacing w:after="0" w:line="240" w:lineRule="auto"/>
        <w:ind w:left="5670"/>
        <w:jc w:val="right"/>
        <w:rPr>
          <w:rFonts w:ascii="Times New Roman" w:hAnsi="Times New Roman"/>
          <w:color w:val="auto"/>
          <w:sz w:val="24"/>
          <w:szCs w:val="24"/>
        </w:rPr>
      </w:pPr>
    </w:p>
    <w:p w14:paraId="79BF154C" w14:textId="77777777" w:rsidR="003857C1" w:rsidRDefault="003857C1" w:rsidP="00CC0106">
      <w:pPr>
        <w:spacing w:after="0" w:line="240" w:lineRule="auto"/>
        <w:ind w:left="5670"/>
        <w:jc w:val="right"/>
        <w:rPr>
          <w:rFonts w:ascii="Times New Roman" w:hAnsi="Times New Roman"/>
          <w:color w:val="auto"/>
          <w:sz w:val="24"/>
          <w:szCs w:val="24"/>
        </w:rPr>
      </w:pPr>
    </w:p>
    <w:p w14:paraId="64BB82E5" w14:textId="77777777" w:rsidR="003857C1" w:rsidRDefault="003857C1" w:rsidP="00CC0106">
      <w:pPr>
        <w:spacing w:after="0" w:line="240" w:lineRule="auto"/>
        <w:ind w:left="5670"/>
        <w:jc w:val="right"/>
        <w:rPr>
          <w:rFonts w:ascii="Times New Roman" w:hAnsi="Times New Roman"/>
          <w:color w:val="auto"/>
          <w:sz w:val="24"/>
          <w:szCs w:val="24"/>
        </w:rPr>
      </w:pPr>
    </w:p>
    <w:p w14:paraId="0440A1FB" w14:textId="77777777" w:rsidR="003857C1" w:rsidRDefault="003857C1" w:rsidP="00CC0106">
      <w:pPr>
        <w:spacing w:after="0" w:line="240" w:lineRule="auto"/>
        <w:ind w:left="5670"/>
        <w:jc w:val="right"/>
        <w:rPr>
          <w:rFonts w:ascii="Times New Roman" w:hAnsi="Times New Roman"/>
          <w:color w:val="auto"/>
          <w:sz w:val="24"/>
          <w:szCs w:val="24"/>
        </w:rPr>
      </w:pPr>
    </w:p>
    <w:p w14:paraId="21A375AA" w14:textId="77777777" w:rsidR="003857C1" w:rsidRDefault="003857C1" w:rsidP="00CC0106">
      <w:pPr>
        <w:spacing w:after="0" w:line="240" w:lineRule="auto"/>
        <w:ind w:left="5670"/>
        <w:jc w:val="right"/>
        <w:rPr>
          <w:rFonts w:ascii="Times New Roman" w:hAnsi="Times New Roman"/>
          <w:color w:val="auto"/>
          <w:sz w:val="24"/>
          <w:szCs w:val="24"/>
        </w:rPr>
      </w:pPr>
    </w:p>
    <w:p w14:paraId="0462A516" w14:textId="77777777" w:rsidR="003857C1" w:rsidRDefault="003857C1" w:rsidP="00CC0106">
      <w:pPr>
        <w:spacing w:after="0" w:line="240" w:lineRule="auto"/>
        <w:ind w:left="5670"/>
        <w:jc w:val="right"/>
        <w:rPr>
          <w:rFonts w:ascii="Times New Roman" w:hAnsi="Times New Roman"/>
          <w:color w:val="auto"/>
          <w:sz w:val="24"/>
          <w:szCs w:val="24"/>
        </w:rPr>
      </w:pPr>
    </w:p>
    <w:p w14:paraId="2E217362" w14:textId="77777777" w:rsidR="003857C1" w:rsidRDefault="003857C1" w:rsidP="00CC0106">
      <w:pPr>
        <w:spacing w:after="0" w:line="240" w:lineRule="auto"/>
        <w:ind w:left="5670"/>
        <w:jc w:val="right"/>
        <w:rPr>
          <w:rFonts w:ascii="Times New Roman" w:hAnsi="Times New Roman"/>
          <w:color w:val="auto"/>
          <w:sz w:val="24"/>
          <w:szCs w:val="24"/>
        </w:rPr>
      </w:pPr>
    </w:p>
    <w:p w14:paraId="3DED1B45" w14:textId="77777777" w:rsidR="003857C1" w:rsidRDefault="003857C1" w:rsidP="00CC0106">
      <w:pPr>
        <w:spacing w:after="0" w:line="240" w:lineRule="auto"/>
        <w:ind w:left="5670"/>
        <w:jc w:val="right"/>
        <w:rPr>
          <w:rFonts w:ascii="Times New Roman" w:hAnsi="Times New Roman"/>
          <w:color w:val="auto"/>
          <w:sz w:val="24"/>
          <w:szCs w:val="24"/>
        </w:rPr>
      </w:pPr>
    </w:p>
    <w:p w14:paraId="36BB0319" w14:textId="3C0A6BE2" w:rsidR="003857C1" w:rsidRDefault="003857C1" w:rsidP="00CC0106">
      <w:pPr>
        <w:spacing w:after="0" w:line="240" w:lineRule="auto"/>
        <w:ind w:left="5670"/>
        <w:jc w:val="right"/>
        <w:rPr>
          <w:rFonts w:ascii="Times New Roman" w:hAnsi="Times New Roman"/>
          <w:color w:val="auto"/>
          <w:sz w:val="24"/>
          <w:szCs w:val="24"/>
        </w:rPr>
      </w:pPr>
    </w:p>
    <w:p w14:paraId="76D99896" w14:textId="77777777" w:rsidR="00404BCA" w:rsidRDefault="00404BCA" w:rsidP="00CC0106">
      <w:pPr>
        <w:spacing w:after="0" w:line="240" w:lineRule="auto"/>
        <w:ind w:left="5670"/>
        <w:jc w:val="right"/>
        <w:rPr>
          <w:rFonts w:ascii="Times New Roman" w:hAnsi="Times New Roman"/>
          <w:color w:val="auto"/>
          <w:sz w:val="24"/>
          <w:szCs w:val="24"/>
        </w:rPr>
      </w:pPr>
    </w:p>
    <w:p w14:paraId="2CDF6D67" w14:textId="77777777" w:rsidR="003857C1" w:rsidRDefault="003857C1" w:rsidP="00CC0106">
      <w:pPr>
        <w:spacing w:after="0" w:line="240" w:lineRule="auto"/>
        <w:ind w:left="5670"/>
        <w:jc w:val="right"/>
        <w:rPr>
          <w:rFonts w:ascii="Times New Roman" w:hAnsi="Times New Roman"/>
          <w:color w:val="auto"/>
          <w:sz w:val="24"/>
          <w:szCs w:val="24"/>
        </w:rPr>
      </w:pPr>
    </w:p>
    <w:p w14:paraId="6A178F8F" w14:textId="77777777" w:rsidR="00146906" w:rsidRDefault="00146906" w:rsidP="00CC0106">
      <w:pPr>
        <w:spacing w:after="0" w:line="240" w:lineRule="auto"/>
        <w:ind w:left="5670"/>
        <w:jc w:val="right"/>
        <w:rPr>
          <w:rFonts w:ascii="Times New Roman" w:hAnsi="Times New Roman"/>
          <w:color w:val="auto"/>
          <w:sz w:val="24"/>
          <w:szCs w:val="24"/>
        </w:rPr>
      </w:pPr>
    </w:p>
    <w:p w14:paraId="2BCE41A4" w14:textId="258E188E" w:rsidR="00CC0106" w:rsidRPr="00BC0726" w:rsidRDefault="00CC0106" w:rsidP="00CC0106">
      <w:pPr>
        <w:spacing w:after="0" w:line="240" w:lineRule="auto"/>
        <w:ind w:left="5670"/>
        <w:jc w:val="right"/>
        <w:rPr>
          <w:rFonts w:ascii="Times New Roman" w:hAnsi="Times New Roman"/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lastRenderedPageBreak/>
        <w:t xml:space="preserve">Приложение  </w:t>
      </w:r>
    </w:p>
    <w:p w14:paraId="22B8ED32" w14:textId="77777777" w:rsidR="00CC0106" w:rsidRPr="00BC0726" w:rsidRDefault="00CC0106" w:rsidP="00CC0106">
      <w:pPr>
        <w:spacing w:after="0" w:line="240" w:lineRule="auto"/>
        <w:ind w:left="4678"/>
        <w:jc w:val="right"/>
        <w:rPr>
          <w:rFonts w:ascii="Times New Roman" w:hAnsi="Times New Roman"/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 xml:space="preserve">к Регламенту </w:t>
      </w:r>
      <w:bookmarkStart w:id="40" w:name="bookmark16"/>
      <w:bookmarkStart w:id="41" w:name="bookmark17"/>
      <w:r w:rsidRPr="00BC0726">
        <w:rPr>
          <w:rFonts w:ascii="Times New Roman" w:hAnsi="Times New Roman"/>
          <w:color w:val="auto"/>
          <w:sz w:val="24"/>
          <w:szCs w:val="24"/>
        </w:rPr>
        <w:t xml:space="preserve">о передаче исполнительной документации в электронном виде </w:t>
      </w:r>
    </w:p>
    <w:p w14:paraId="2B706EFB" w14:textId="1B08BA50" w:rsidR="00CC0106" w:rsidRPr="00BC0726" w:rsidRDefault="00107063" w:rsidP="00CC0106">
      <w:pPr>
        <w:spacing w:after="0" w:line="240" w:lineRule="auto"/>
        <w:ind w:left="5670"/>
        <w:jc w:val="right"/>
        <w:rPr>
          <w:rFonts w:ascii="Times New Roman" w:hAnsi="Times New Roman"/>
          <w:color w:val="auto"/>
          <w:sz w:val="24"/>
          <w:szCs w:val="24"/>
        </w:rPr>
      </w:pPr>
      <w:r w:rsidRPr="00BC0726">
        <w:rPr>
          <w:rFonts w:ascii="Times New Roman" w:hAnsi="Times New Roman"/>
          <w:color w:val="auto"/>
          <w:sz w:val="24"/>
          <w:szCs w:val="24"/>
        </w:rPr>
        <w:t xml:space="preserve">в </w:t>
      </w:r>
      <w:r w:rsidR="00404BCA" w:rsidRPr="00404BCA">
        <w:rPr>
          <w:rFonts w:ascii="Times New Roman" w:hAnsi="Times New Roman"/>
          <w:color w:val="14407A" w:themeColor="text1"/>
          <w:sz w:val="24"/>
          <w:szCs w:val="24"/>
        </w:rPr>
        <w:t>администрацию Некрасовского сельского поселения Советского района Республики Крым</w:t>
      </w:r>
      <w:r w:rsidR="00CC0106" w:rsidRPr="00404BCA">
        <w:rPr>
          <w:rFonts w:ascii="Times New Roman" w:hAnsi="Times New Roman"/>
          <w:color w:val="14407A" w:themeColor="text1"/>
          <w:sz w:val="24"/>
          <w:szCs w:val="24"/>
        </w:rPr>
        <w:t xml:space="preserve"> </w:t>
      </w:r>
      <w:r w:rsidR="00CC0106" w:rsidRPr="00BC0726">
        <w:rPr>
          <w:rFonts w:ascii="Times New Roman" w:hAnsi="Times New Roman"/>
          <w:color w:val="auto"/>
          <w:sz w:val="24"/>
          <w:szCs w:val="24"/>
        </w:rPr>
        <w:t>при строительстве, реконструкции объектов капитального строительства</w:t>
      </w:r>
    </w:p>
    <w:p w14:paraId="135E6888" w14:textId="77777777" w:rsidR="00CC0106" w:rsidRPr="00BC0726" w:rsidRDefault="00CC0106" w:rsidP="00CC0106">
      <w:pPr>
        <w:spacing w:after="0" w:line="240" w:lineRule="auto"/>
        <w:jc w:val="right"/>
        <w:rPr>
          <w:color w:val="auto"/>
          <w:sz w:val="24"/>
          <w:szCs w:val="24"/>
        </w:rPr>
      </w:pPr>
    </w:p>
    <w:p w14:paraId="27DCD89D" w14:textId="77777777" w:rsidR="00CC0106" w:rsidRPr="00BC0726" w:rsidRDefault="00CC0106" w:rsidP="00CC0106">
      <w:pPr>
        <w:spacing w:after="0" w:line="240" w:lineRule="auto"/>
        <w:jc w:val="right"/>
        <w:rPr>
          <w:color w:val="auto"/>
          <w:sz w:val="24"/>
          <w:szCs w:val="24"/>
        </w:rPr>
      </w:pPr>
    </w:p>
    <w:p w14:paraId="5E6EC325" w14:textId="77777777" w:rsidR="00CC0106" w:rsidRPr="00BC0726" w:rsidRDefault="00CC0106" w:rsidP="00CC0106">
      <w:pPr>
        <w:spacing w:after="0" w:line="240" w:lineRule="auto"/>
        <w:jc w:val="right"/>
        <w:rPr>
          <w:color w:val="auto"/>
          <w:sz w:val="24"/>
          <w:szCs w:val="24"/>
        </w:rPr>
      </w:pPr>
    </w:p>
    <w:bookmarkEnd w:id="40"/>
    <w:bookmarkEnd w:id="41"/>
    <w:p w14:paraId="5A41408D" w14:textId="77777777" w:rsidR="00CC0106" w:rsidRPr="00BC0726" w:rsidRDefault="00CC0106" w:rsidP="00CC0106">
      <w:pPr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BC0726">
        <w:rPr>
          <w:rFonts w:ascii="Times New Roman" w:hAnsi="Times New Roman"/>
          <w:b/>
          <w:bCs/>
          <w:color w:val="auto"/>
          <w:sz w:val="24"/>
          <w:szCs w:val="24"/>
        </w:rPr>
        <w:t>Перечень документов, передаваемых в форме электронных</w:t>
      </w:r>
    </w:p>
    <w:p w14:paraId="14564076" w14:textId="77777777" w:rsidR="00CC0106" w:rsidRPr="00BC0726" w:rsidRDefault="00CC0106" w:rsidP="00CC0106">
      <w:pPr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BC0726">
        <w:rPr>
          <w:rFonts w:ascii="Times New Roman" w:hAnsi="Times New Roman"/>
          <w:b/>
          <w:bCs/>
          <w:color w:val="auto"/>
          <w:sz w:val="24"/>
          <w:szCs w:val="24"/>
        </w:rPr>
        <w:t>документов и электронных образов документов при ведении</w:t>
      </w:r>
    </w:p>
    <w:p w14:paraId="4BF39D2C" w14:textId="77777777" w:rsidR="00CC0106" w:rsidRPr="00BC0726" w:rsidRDefault="00CC0106" w:rsidP="00CC0106">
      <w:pPr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BC0726">
        <w:rPr>
          <w:rFonts w:ascii="Times New Roman" w:hAnsi="Times New Roman"/>
          <w:b/>
          <w:bCs/>
          <w:color w:val="auto"/>
          <w:sz w:val="24"/>
          <w:szCs w:val="24"/>
        </w:rPr>
        <w:t>исполнительной документации в ходе строительства,</w:t>
      </w:r>
    </w:p>
    <w:p w14:paraId="1131D8BF" w14:textId="77777777" w:rsidR="00107063" w:rsidRPr="00BC0726" w:rsidRDefault="00CC0106" w:rsidP="00CC0106">
      <w:pPr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BC0726">
        <w:rPr>
          <w:rFonts w:ascii="Times New Roman" w:hAnsi="Times New Roman"/>
          <w:b/>
          <w:bCs/>
          <w:color w:val="auto"/>
          <w:sz w:val="24"/>
          <w:szCs w:val="24"/>
        </w:rPr>
        <w:t>реконструкции ОКС</w:t>
      </w:r>
      <w:r w:rsidR="00107063" w:rsidRPr="00BC0726">
        <w:rPr>
          <w:rFonts w:ascii="Times New Roman" w:hAnsi="Times New Roman"/>
          <w:b/>
          <w:bCs/>
          <w:color w:val="FF0000"/>
          <w:sz w:val="24"/>
          <w:szCs w:val="24"/>
        </w:rPr>
        <w:t>*</w:t>
      </w:r>
    </w:p>
    <w:p w14:paraId="009660DF" w14:textId="77777777" w:rsidR="00107063" w:rsidRPr="00BC0726" w:rsidRDefault="00107063" w:rsidP="00CC0106">
      <w:pPr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color w:val="FF0000"/>
          <w:sz w:val="24"/>
          <w:szCs w:val="24"/>
        </w:rPr>
      </w:pPr>
    </w:p>
    <w:p w14:paraId="1DAF0D3D" w14:textId="783FE220" w:rsidR="000B0969" w:rsidRPr="00460834" w:rsidRDefault="00107063" w:rsidP="00CF35CB">
      <w:pPr>
        <w:spacing w:after="0" w:line="240" w:lineRule="auto"/>
        <w:ind w:firstLine="567"/>
        <w:jc w:val="center"/>
        <w:textAlignment w:val="baseline"/>
        <w:rPr>
          <w:rFonts w:ascii="Times New Roman" w:hAnsi="Times New Roman"/>
          <w:color w:val="171717" w:themeColor="background2" w:themeShade="1A"/>
          <w:sz w:val="24"/>
          <w:szCs w:val="24"/>
        </w:rPr>
      </w:pPr>
      <w:r w:rsidRPr="00460834">
        <w:rPr>
          <w:rFonts w:ascii="Times New Roman" w:hAnsi="Times New Roman"/>
          <w:bCs/>
          <w:i/>
          <w:color w:val="171717" w:themeColor="background2" w:themeShade="1A"/>
          <w:sz w:val="24"/>
          <w:szCs w:val="24"/>
        </w:rPr>
        <w:t xml:space="preserve">* </w:t>
      </w:r>
      <w:r w:rsidR="00C537E2" w:rsidRPr="00460834">
        <w:rPr>
          <w:rFonts w:ascii="Times New Roman" w:hAnsi="Times New Roman"/>
          <w:bCs/>
          <w:i/>
          <w:color w:val="171717" w:themeColor="background2" w:themeShade="1A"/>
          <w:sz w:val="24"/>
          <w:szCs w:val="24"/>
        </w:rPr>
        <w:t>Указан примерный перечень. Д</w:t>
      </w:r>
      <w:r w:rsidRPr="00460834">
        <w:rPr>
          <w:rFonts w:ascii="Times New Roman" w:hAnsi="Times New Roman"/>
          <w:bCs/>
          <w:i/>
          <w:color w:val="171717" w:themeColor="background2" w:themeShade="1A"/>
          <w:sz w:val="24"/>
          <w:szCs w:val="24"/>
        </w:rPr>
        <w:t xml:space="preserve">окументы включаются в перечень по </w:t>
      </w:r>
      <w:r w:rsidR="00C537E2" w:rsidRPr="00460834">
        <w:rPr>
          <w:rFonts w:ascii="Times New Roman" w:hAnsi="Times New Roman"/>
          <w:bCs/>
          <w:i/>
          <w:color w:val="171717" w:themeColor="background2" w:themeShade="1A"/>
          <w:sz w:val="24"/>
          <w:szCs w:val="24"/>
        </w:rPr>
        <w:t>решению</w:t>
      </w:r>
      <w:r w:rsidRPr="00460834">
        <w:rPr>
          <w:rFonts w:ascii="Times New Roman" w:hAnsi="Times New Roman"/>
          <w:bCs/>
          <w:i/>
          <w:color w:val="171717" w:themeColor="background2" w:themeShade="1A"/>
          <w:sz w:val="24"/>
          <w:szCs w:val="24"/>
        </w:rPr>
        <w:t xml:space="preserve"> ЗАКАЗЧИКА</w:t>
      </w:r>
      <w:r w:rsidR="00C537E2" w:rsidRPr="00460834">
        <w:rPr>
          <w:rFonts w:ascii="Times New Roman" w:hAnsi="Times New Roman"/>
          <w:bCs/>
          <w:i/>
          <w:color w:val="171717" w:themeColor="background2" w:themeShade="1A"/>
          <w:sz w:val="24"/>
          <w:szCs w:val="24"/>
        </w:rPr>
        <w:t xml:space="preserve"> (</w:t>
      </w:r>
      <w:r w:rsidR="00E503E3" w:rsidRPr="00460834">
        <w:rPr>
          <w:rFonts w:ascii="Times New Roman" w:hAnsi="Times New Roman"/>
          <w:bCs/>
          <w:i/>
          <w:color w:val="171717" w:themeColor="background2" w:themeShade="1A"/>
          <w:sz w:val="24"/>
          <w:szCs w:val="24"/>
        </w:rPr>
        <w:t>состав ИД должен быть обязательно определен</w:t>
      </w:r>
      <w:bookmarkEnd w:id="33"/>
      <w:bookmarkEnd w:id="34"/>
      <w:bookmarkEnd w:id="35"/>
      <w:bookmarkEnd w:id="36"/>
      <w:bookmarkEnd w:id="37"/>
      <w:bookmarkEnd w:id="38"/>
      <w:r w:rsidR="00FC5C2A" w:rsidRPr="00460834">
        <w:rPr>
          <w:rFonts w:ascii="Times New Roman" w:hAnsi="Times New Roman"/>
          <w:i/>
          <w:color w:val="171717" w:themeColor="background2" w:themeShade="1A"/>
          <w:sz w:val="24"/>
          <w:szCs w:val="24"/>
        </w:rPr>
        <w:t xml:space="preserve"> </w:t>
      </w:r>
      <w:r w:rsidR="00C537E2" w:rsidRPr="00460834">
        <w:rPr>
          <w:rFonts w:ascii="Times New Roman" w:hAnsi="Times New Roman"/>
          <w:i/>
          <w:color w:val="171717" w:themeColor="background2" w:themeShade="1A"/>
          <w:sz w:val="24"/>
          <w:szCs w:val="24"/>
        </w:rPr>
        <w:t xml:space="preserve">в соответствии с требованиями </w:t>
      </w:r>
      <w:r w:rsidR="00AB00D6" w:rsidRPr="00460834">
        <w:rPr>
          <w:rFonts w:ascii="Times New Roman" w:hAnsi="Times New Roman"/>
          <w:i/>
          <w:color w:val="171717" w:themeColor="background2" w:themeShade="1A"/>
          <w:sz w:val="24"/>
          <w:szCs w:val="24"/>
        </w:rPr>
        <w:t>п</w:t>
      </w:r>
      <w:r w:rsidR="00C537E2" w:rsidRPr="00460834">
        <w:rPr>
          <w:rFonts w:ascii="Times New Roman" w:hAnsi="Times New Roman"/>
          <w:i/>
          <w:color w:val="171717" w:themeColor="background2" w:themeShade="1A"/>
          <w:sz w:val="24"/>
          <w:szCs w:val="24"/>
        </w:rPr>
        <w:t>риказ</w:t>
      </w:r>
      <w:r w:rsidR="00AB00D6" w:rsidRPr="00460834">
        <w:rPr>
          <w:rFonts w:ascii="Times New Roman" w:hAnsi="Times New Roman"/>
          <w:i/>
          <w:color w:val="171717" w:themeColor="background2" w:themeShade="1A"/>
          <w:sz w:val="24"/>
          <w:szCs w:val="24"/>
        </w:rPr>
        <w:t>а</w:t>
      </w:r>
      <w:r w:rsidR="00C537E2" w:rsidRPr="00460834">
        <w:rPr>
          <w:rFonts w:ascii="Times New Roman" w:hAnsi="Times New Roman"/>
          <w:i/>
          <w:color w:val="171717" w:themeColor="background2" w:themeShade="1A"/>
          <w:sz w:val="24"/>
          <w:szCs w:val="24"/>
        </w:rPr>
        <w:t xml:space="preserve"> Минстроя России от 16.05.2023 № 344/пр)</w:t>
      </w:r>
    </w:p>
    <w:p w14:paraId="31437B0B" w14:textId="001F9460" w:rsidR="00CF35CB" w:rsidRPr="00BC0726" w:rsidRDefault="00CF35CB" w:rsidP="00CF35CB">
      <w:pPr>
        <w:spacing w:after="0" w:line="240" w:lineRule="auto"/>
        <w:ind w:firstLine="567"/>
        <w:jc w:val="center"/>
        <w:textAlignment w:val="baseline"/>
        <w:rPr>
          <w:rFonts w:ascii="Times New Roman" w:hAnsi="Times New Roman"/>
          <w:color w:val="FF0000"/>
          <w:sz w:val="24"/>
          <w:szCs w:val="24"/>
        </w:rPr>
      </w:pPr>
    </w:p>
    <w:p w14:paraId="4B284431" w14:textId="77777777" w:rsidR="00CF35CB" w:rsidRPr="00BC0726" w:rsidRDefault="00CF35CB" w:rsidP="00CF35CB">
      <w:pPr>
        <w:pStyle w:val="ab"/>
        <w:numPr>
          <w:ilvl w:val="0"/>
          <w:numId w:val="6"/>
        </w:numPr>
        <w:spacing w:after="0" w:line="240" w:lineRule="auto"/>
        <w:ind w:left="0" w:firstLine="567"/>
        <w:jc w:val="both"/>
        <w:textAlignment w:val="baseline"/>
        <w:rPr>
          <w:rStyle w:val="fontstyle21"/>
          <w:rFonts w:ascii="Times New Roman" w:hAnsi="Times New Roman"/>
          <w:b/>
          <w:color w:val="auto"/>
        </w:rPr>
      </w:pPr>
      <w:r w:rsidRPr="00BC0726">
        <w:rPr>
          <w:rStyle w:val="fontstyle21"/>
          <w:rFonts w:ascii="Times New Roman" w:hAnsi="Times New Roman"/>
          <w:b/>
          <w:color w:val="auto"/>
        </w:rPr>
        <w:t>Подготовка территории строительства:</w:t>
      </w:r>
    </w:p>
    <w:p w14:paraId="62CCEA35" w14:textId="77777777" w:rsidR="00CF35CB" w:rsidRPr="00BC0726" w:rsidRDefault="00CF35CB" w:rsidP="00CF35CB">
      <w:pPr>
        <w:spacing w:after="0" w:line="240" w:lineRule="auto"/>
        <w:ind w:firstLine="567"/>
        <w:jc w:val="both"/>
        <w:textAlignment w:val="baseline"/>
        <w:rPr>
          <w:rStyle w:val="fontstyle21"/>
          <w:rFonts w:ascii="Times New Roman" w:hAnsi="Times New Roman"/>
          <w:b/>
          <w:color w:val="auto"/>
        </w:rPr>
      </w:pPr>
      <w:r w:rsidRPr="00BC0726">
        <w:rPr>
          <w:rStyle w:val="fontstyle21"/>
          <w:rFonts w:ascii="Times New Roman" w:hAnsi="Times New Roman"/>
          <w:b/>
          <w:color w:val="auto"/>
        </w:rPr>
        <w:t>1.1.1. Геодезические знаки:</w:t>
      </w:r>
    </w:p>
    <w:p w14:paraId="6A41EE5C" w14:textId="77777777" w:rsidR="00CF35CB" w:rsidRPr="00BC0726" w:rsidRDefault="00CF35CB" w:rsidP="00CF35CB">
      <w:pPr>
        <w:spacing w:after="0" w:line="240" w:lineRule="auto"/>
        <w:ind w:firstLine="567"/>
        <w:jc w:val="both"/>
        <w:textAlignment w:val="baseline"/>
        <w:rPr>
          <w:rStyle w:val="fontstyle21"/>
          <w:rFonts w:ascii="Times New Roman" w:hAnsi="Times New Roman"/>
          <w:b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1.1.1.1. Акт освидетельствования геодезической разбивочной основы объекта капитального строительства.</w:t>
      </w:r>
    </w:p>
    <w:p w14:paraId="7E6229F7" w14:textId="77777777" w:rsidR="00CF35CB" w:rsidRPr="00BC0726" w:rsidRDefault="00CF35CB" w:rsidP="00CF35CB">
      <w:pPr>
        <w:spacing w:after="0" w:line="240" w:lineRule="auto"/>
        <w:ind w:firstLine="567"/>
        <w:jc w:val="both"/>
        <w:textAlignment w:val="baseline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1.1.1.2. Акт разбивки осей объекта капитального строительства на местности.</w:t>
      </w:r>
    </w:p>
    <w:p w14:paraId="16F0F42D" w14:textId="77777777" w:rsidR="00CF35CB" w:rsidRPr="00BC0726" w:rsidRDefault="00CF35CB" w:rsidP="00CF35CB">
      <w:pPr>
        <w:spacing w:after="0" w:line="240" w:lineRule="auto"/>
        <w:ind w:firstLine="567"/>
        <w:jc w:val="both"/>
        <w:textAlignment w:val="baseline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1.1.1.3. Исполнительная схема геодезической разбивочной основы для строительства.</w:t>
      </w:r>
    </w:p>
    <w:p w14:paraId="34D4172C" w14:textId="77777777" w:rsidR="00CF35CB" w:rsidRPr="00BC0726" w:rsidRDefault="00CF35CB" w:rsidP="00CF35CB">
      <w:pPr>
        <w:spacing w:after="0" w:line="240" w:lineRule="auto"/>
        <w:ind w:firstLine="567"/>
        <w:jc w:val="both"/>
        <w:textAlignment w:val="baseline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1.1.1.4. Исполнительная схема выноса в натуру (разбивки) основных осей здания (сооружения).</w:t>
      </w:r>
    </w:p>
    <w:p w14:paraId="4789CEFF" w14:textId="77777777" w:rsidR="00CF35CB" w:rsidRPr="00BC0726" w:rsidRDefault="00CF35CB" w:rsidP="00CF35CB">
      <w:pPr>
        <w:spacing w:after="0" w:line="240" w:lineRule="auto"/>
        <w:ind w:firstLine="567"/>
        <w:jc w:val="both"/>
        <w:textAlignment w:val="baseline"/>
        <w:rPr>
          <w:rStyle w:val="fontstyle21"/>
          <w:rFonts w:ascii="Times New Roman" w:hAnsi="Times New Roman"/>
          <w:b/>
          <w:color w:val="auto"/>
        </w:rPr>
      </w:pPr>
      <w:r w:rsidRPr="00BC0726">
        <w:rPr>
          <w:rStyle w:val="fontstyle21"/>
          <w:rFonts w:ascii="Times New Roman" w:hAnsi="Times New Roman"/>
          <w:b/>
          <w:color w:val="auto"/>
        </w:rPr>
        <w:t>1.1.2. Вырубка, пересадка деревьев и кустарников:</w:t>
      </w:r>
    </w:p>
    <w:p w14:paraId="0CD6E894" w14:textId="77777777" w:rsidR="00CF35CB" w:rsidRPr="00BC0726" w:rsidRDefault="00CF35CB" w:rsidP="00CF35CB">
      <w:pPr>
        <w:spacing w:after="0" w:line="240" w:lineRule="auto"/>
        <w:ind w:firstLine="567"/>
        <w:jc w:val="both"/>
        <w:textAlignment w:val="baseline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1.1.2.1. Исполнительная схема.</w:t>
      </w:r>
    </w:p>
    <w:p w14:paraId="2BA5245F" w14:textId="77777777" w:rsidR="00CF35CB" w:rsidRPr="00BC0726" w:rsidRDefault="00CF35CB" w:rsidP="00CF35CB">
      <w:pPr>
        <w:spacing w:after="0" w:line="240" w:lineRule="auto"/>
        <w:ind w:firstLine="567"/>
        <w:jc w:val="both"/>
        <w:textAlignment w:val="baseline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1.1.2.2. Акт освидетельствования скрытых работ по вырубке/пересадке зеленых насаждений.</w:t>
      </w:r>
    </w:p>
    <w:p w14:paraId="79712999" w14:textId="77777777" w:rsidR="00CF35CB" w:rsidRPr="00BC0726" w:rsidRDefault="00CF35CB" w:rsidP="00CF35CB">
      <w:pPr>
        <w:spacing w:after="0" w:line="240" w:lineRule="auto"/>
        <w:ind w:firstLine="567"/>
        <w:jc w:val="both"/>
        <w:textAlignment w:val="baseline"/>
        <w:rPr>
          <w:rStyle w:val="fontstyle21"/>
          <w:rFonts w:ascii="Times New Roman" w:hAnsi="Times New Roman"/>
          <w:b/>
          <w:color w:val="auto"/>
        </w:rPr>
      </w:pPr>
      <w:r w:rsidRPr="00BC0726">
        <w:rPr>
          <w:rStyle w:val="fontstyle21"/>
          <w:rFonts w:ascii="Times New Roman" w:hAnsi="Times New Roman"/>
          <w:b/>
          <w:color w:val="auto"/>
        </w:rPr>
        <w:t>1.1.3. Археологические исследования в зоне охраны памятников истории и культуры:</w:t>
      </w:r>
    </w:p>
    <w:p w14:paraId="0555D1AA" w14:textId="77777777" w:rsidR="00CF35CB" w:rsidRPr="00BC0726" w:rsidRDefault="00CF35CB" w:rsidP="00CF35CB">
      <w:pPr>
        <w:spacing w:after="0" w:line="240" w:lineRule="auto"/>
        <w:ind w:firstLine="567"/>
        <w:jc w:val="both"/>
        <w:textAlignment w:val="baseline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 xml:space="preserve">1.1.3.1 </w:t>
      </w:r>
      <w:bookmarkStart w:id="42" w:name="i2252420"/>
      <w:r w:rsidRPr="00BC0726">
        <w:rPr>
          <w:rStyle w:val="fontstyle21"/>
          <w:rFonts w:ascii="Times New Roman" w:hAnsi="Times New Roman"/>
          <w:color w:val="auto"/>
        </w:rPr>
        <w:t>Отчет об археологических исследованиях</w:t>
      </w:r>
      <w:bookmarkEnd w:id="42"/>
      <w:r w:rsidRPr="00BC0726">
        <w:rPr>
          <w:rStyle w:val="fontstyle21"/>
          <w:rFonts w:ascii="Times New Roman" w:hAnsi="Times New Roman"/>
          <w:color w:val="auto"/>
        </w:rPr>
        <w:t>.</w:t>
      </w:r>
    </w:p>
    <w:p w14:paraId="48591CA2" w14:textId="77777777" w:rsidR="00CF35CB" w:rsidRPr="00BC0726" w:rsidRDefault="00CF35CB" w:rsidP="00CF35CB">
      <w:pPr>
        <w:spacing w:after="0" w:line="240" w:lineRule="auto"/>
        <w:ind w:firstLine="567"/>
        <w:jc w:val="both"/>
        <w:textAlignment w:val="baseline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 xml:space="preserve">1.1.3.2 Письмо Министерства культуры Республики Крым о согласовании проведения археологических исследований. </w:t>
      </w:r>
    </w:p>
    <w:p w14:paraId="1DAC3D55" w14:textId="77777777" w:rsidR="00CF35CB" w:rsidRPr="00BC0726" w:rsidRDefault="00CF35CB" w:rsidP="00CF35CB">
      <w:pPr>
        <w:spacing w:after="0" w:line="240" w:lineRule="auto"/>
        <w:ind w:firstLine="567"/>
        <w:jc w:val="both"/>
        <w:textAlignment w:val="baseline"/>
        <w:rPr>
          <w:rStyle w:val="fontstyle21"/>
          <w:rFonts w:ascii="Times New Roman" w:hAnsi="Times New Roman"/>
          <w:b/>
          <w:color w:val="auto"/>
        </w:rPr>
      </w:pPr>
      <w:r w:rsidRPr="00BC0726">
        <w:rPr>
          <w:rStyle w:val="fontstyle21"/>
          <w:rFonts w:ascii="Times New Roman" w:hAnsi="Times New Roman"/>
          <w:b/>
          <w:color w:val="auto"/>
        </w:rPr>
        <w:t>1.1.4. Выполнение работ по очистке участков местности от взрывоопасных предметов:</w:t>
      </w:r>
    </w:p>
    <w:p w14:paraId="73B9AE7B" w14:textId="77777777" w:rsidR="00CF35CB" w:rsidRPr="00BC0726" w:rsidRDefault="00CF35CB" w:rsidP="00CF35CB">
      <w:pPr>
        <w:spacing w:after="0" w:line="240" w:lineRule="auto"/>
        <w:ind w:firstLine="567"/>
        <w:jc w:val="both"/>
        <w:textAlignment w:val="baseline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1.1.4.1 Отчет о выполнении работ по очистке участков местности от взрывоопасных предметов, согласованного Главным управлением МЧС России по Республике Крым.</w:t>
      </w:r>
    </w:p>
    <w:p w14:paraId="3567A543" w14:textId="77777777" w:rsidR="00CF35CB" w:rsidRPr="00BC0726" w:rsidRDefault="00CF35CB" w:rsidP="00CF35CB">
      <w:pPr>
        <w:spacing w:after="0" w:line="240" w:lineRule="auto"/>
        <w:ind w:firstLine="567"/>
        <w:jc w:val="both"/>
        <w:textAlignment w:val="baseline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 xml:space="preserve">1.1.4.2 Акт о выполненных работах по очистке участков местности от взрывоопасных предметов. </w:t>
      </w:r>
    </w:p>
    <w:p w14:paraId="643BC97D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b/>
          <w:color w:val="auto"/>
        </w:rPr>
      </w:pPr>
      <w:r w:rsidRPr="00BC0726">
        <w:rPr>
          <w:rStyle w:val="fontstyle21"/>
          <w:rFonts w:ascii="Times New Roman" w:hAnsi="Times New Roman"/>
          <w:b/>
          <w:color w:val="auto"/>
        </w:rPr>
        <w:t>1.2. Конструктивные элементы зданий и сооружений, покрытия и элементы заполнения проемов:</w:t>
      </w:r>
    </w:p>
    <w:p w14:paraId="64ADAB8E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b/>
          <w:color w:val="auto"/>
        </w:rPr>
      </w:pPr>
      <w:r w:rsidRPr="00BC0726">
        <w:rPr>
          <w:rStyle w:val="fontstyle21"/>
          <w:rFonts w:ascii="Times New Roman" w:hAnsi="Times New Roman"/>
          <w:b/>
          <w:color w:val="auto"/>
        </w:rPr>
        <w:t>1.2.1. Разработка котлована:</w:t>
      </w:r>
    </w:p>
    <w:p w14:paraId="759B5D0B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1.2.1.1. Акт освидетельствования скрытых работ по разработке котлована.</w:t>
      </w:r>
    </w:p>
    <w:p w14:paraId="644D75DD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1.2.1.2. Акт освидетельствования скрытых работ на засыпку, выемку, уплотнение грунта, проверку качества засыпанного грунта.</w:t>
      </w:r>
    </w:p>
    <w:p w14:paraId="0AAF9DB1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1.2.1.3. Исполнительная схема котлована.</w:t>
      </w:r>
    </w:p>
    <w:p w14:paraId="0E415330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1.2.1.4. Акт освидетельствования качества грунтового основания.</w:t>
      </w:r>
    </w:p>
    <w:p w14:paraId="7B2121A4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1.2.1.5. Акт проверки качества грунтов основания в открытом котловане.</w:t>
      </w:r>
    </w:p>
    <w:p w14:paraId="41147C2D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lastRenderedPageBreak/>
        <w:t>1.2.1.6. Лабораторное заключение по освидетельствованию дна и бортов котлована.</w:t>
      </w:r>
    </w:p>
    <w:p w14:paraId="49EC9DE4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1.2.1.7. Лабораторное заключение по уплотнению грунтов основания.</w:t>
      </w:r>
    </w:p>
    <w:p w14:paraId="157221FA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1.2.1.8. Паспорта, сертификаты качества на применяемые материалы и изделия.</w:t>
      </w:r>
    </w:p>
    <w:p w14:paraId="568E27BF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b/>
          <w:color w:val="auto"/>
        </w:rPr>
      </w:pPr>
      <w:r w:rsidRPr="00BC0726">
        <w:rPr>
          <w:rStyle w:val="fontstyle21"/>
          <w:rFonts w:ascii="Times New Roman" w:hAnsi="Times New Roman"/>
          <w:b/>
          <w:color w:val="auto"/>
        </w:rPr>
        <w:t>1.2.2. Шпунтовое ограждение котлована, стена в грунте:</w:t>
      </w:r>
    </w:p>
    <w:p w14:paraId="26979F82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1.2.2.1. Паспорта, сертификаты качества на применяемые материалы и изделия.</w:t>
      </w:r>
    </w:p>
    <w:p w14:paraId="21CEFEE4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1.2.2.2. Акт освидетельствования скрытых работ на бурение скважин для шпунта из труб.</w:t>
      </w:r>
    </w:p>
    <w:p w14:paraId="1D15414E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1.2.2.3. Акт освидетельствования скрытых работ на погружение шпунта из труб.</w:t>
      </w:r>
    </w:p>
    <w:p w14:paraId="537703F5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1.2.2.4. Протокол измерений прочностных параметров применяемых материалов (при использовании вторично применяемых материалов).</w:t>
      </w:r>
    </w:p>
    <w:p w14:paraId="17DFB7CE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1.2.2.5. Протокол измерений дозиметрического контроля применяемых материалов (при использовании вторично применяемых материалов).</w:t>
      </w:r>
    </w:p>
    <w:p w14:paraId="7C9B1F97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1.2.2.6. Акт освидетельствования скрытых работ на устройство обвязочного пояса (устройство распределительной балки).</w:t>
      </w:r>
    </w:p>
    <w:p w14:paraId="6617E82D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1.2.2.7. Акт освидетельствования скрытых работ на устройство грунтовых анкеров.</w:t>
      </w:r>
    </w:p>
    <w:p w14:paraId="3E32FE29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1.2.2.8. Акт испытаний контрольных образцов раствора на прочность при сжатии.</w:t>
      </w:r>
    </w:p>
    <w:p w14:paraId="454D2F61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1.2.2.9. Исполнительная схема по устройству грунтовых анкеров.</w:t>
      </w:r>
    </w:p>
    <w:p w14:paraId="3D1F76D4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1.2.2.10. Исполнительная схема по устройству стены в грунте.</w:t>
      </w:r>
    </w:p>
    <w:p w14:paraId="7B1E6DA4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1.2.2.11. Акт освидетельствования скрытых работ на устройство раскосов/подкосов распределительного пояса.</w:t>
      </w:r>
    </w:p>
    <w:p w14:paraId="5961297B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1.2.2.12. Акт освидетельствования скрытых работ на устройство шпунта Ларсена.</w:t>
      </w:r>
    </w:p>
    <w:p w14:paraId="7F814C17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1.2.2.13. Акт освидетельствования скрытых работ на устройство шпунтового ограждения.</w:t>
      </w:r>
    </w:p>
    <w:p w14:paraId="1E510A97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1.2.2.14. Акт освидетельствования скрытых работ на извлечение шпунтового ограждения (труб).</w:t>
      </w:r>
    </w:p>
    <w:p w14:paraId="260FFCA1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1.2.2.15. Исполнительная схема при организации шпунтового ограждения котлована.</w:t>
      </w:r>
    </w:p>
    <w:p w14:paraId="4E5B61B0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1.2.2.16. Акт освидетельствования скрытых работ на устройство системы водопонижения.</w:t>
      </w:r>
    </w:p>
    <w:p w14:paraId="22BF756E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1.2.2.17. Исполнительная схема на устройство системы водопонижения.</w:t>
      </w:r>
    </w:p>
    <w:p w14:paraId="2608C44B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1.2.2.18. Паспорта и сертификаты качества на применяемые материалы.</w:t>
      </w:r>
    </w:p>
    <w:p w14:paraId="395F4817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1.2.2.19. Лабораторные заключения о наборе прочности бетона.</w:t>
      </w:r>
    </w:p>
    <w:p w14:paraId="175D61D7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1.2.2.20. Документы о контроле качества сварных соединений.</w:t>
      </w:r>
    </w:p>
    <w:p w14:paraId="747F3385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b/>
          <w:color w:val="auto"/>
        </w:rPr>
      </w:pPr>
      <w:r w:rsidRPr="00BC0726">
        <w:rPr>
          <w:rStyle w:val="fontstyle21"/>
          <w:rFonts w:ascii="Times New Roman" w:hAnsi="Times New Roman"/>
          <w:b/>
          <w:color w:val="auto"/>
        </w:rPr>
        <w:t>1.2.3. Устройство свайных фундаментов:</w:t>
      </w:r>
    </w:p>
    <w:p w14:paraId="4EE85AEB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1.2.3.1. Акт освидетельствования скрытых работ на устройство свайного основания.</w:t>
      </w:r>
    </w:p>
    <w:p w14:paraId="42F4CEE6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1.2.3.2. Акт освидетельствования скрытых работ на устройство ростверков под свайное основание.</w:t>
      </w:r>
    </w:p>
    <w:p w14:paraId="44B22C1D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1.2.3.3. Исполнительная геодезическая схема свайного основания с планово-высотными отметками оголовков свай.</w:t>
      </w:r>
    </w:p>
    <w:p w14:paraId="02533738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1.2.3.4. Акт на забивку пробной сваи (количество определяется проектом) для определения несущей способности грунта.</w:t>
      </w:r>
    </w:p>
    <w:p w14:paraId="4D7A1B49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1.2.3.5. Протокол (акт) испытания несущей способности свай.</w:t>
      </w:r>
    </w:p>
    <w:p w14:paraId="6075A559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1.2.3.6. Протокол/лабораторное заключение по контролю длины сваи и оценке качества укладки бетона с использованием сейсмоакустических испытаний (при устройстве буронабивных свай).</w:t>
      </w:r>
    </w:p>
    <w:p w14:paraId="1C553268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1.2.3.7. Протокол/лабораторное заключение по контролю длины сваи и оценке качества укладки бетона с использованием ультразвуковых межскважинных испытаний или радиоизотопного каротажа (при устройстве буронабивных свай).</w:t>
      </w:r>
    </w:p>
    <w:p w14:paraId="0B7B88EA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1.2.3.8. Протокол/лабораторное заключение по контролю прочности бетона путем выбуривания кернов из бетона свай с прочностными и ультразвуковыми испытаниями (при устройстве буронабивных свай).</w:t>
      </w:r>
    </w:p>
    <w:p w14:paraId="1D403747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1.2.3.9. Паспорта, сертификаты качества на применяемые материалы и изделия.</w:t>
      </w:r>
    </w:p>
    <w:p w14:paraId="43955019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b/>
          <w:color w:val="auto"/>
        </w:rPr>
      </w:pPr>
      <w:r w:rsidRPr="00BC0726">
        <w:rPr>
          <w:rStyle w:val="fontstyle21"/>
          <w:rFonts w:ascii="Times New Roman" w:hAnsi="Times New Roman"/>
          <w:b/>
          <w:color w:val="auto"/>
        </w:rPr>
        <w:t>1.2.4. Устройство фундаментов:</w:t>
      </w:r>
    </w:p>
    <w:p w14:paraId="522E967D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lastRenderedPageBreak/>
        <w:t>1.2.4.1. Исполнительная схема фундаментов.</w:t>
      </w:r>
    </w:p>
    <w:p w14:paraId="60501738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1.2.4.2. Исполнительная схема с каталогом координат и высот характерных точек.</w:t>
      </w:r>
    </w:p>
    <w:p w14:paraId="7B97A910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1.2.4.3. Акт освидетельствования скрытых работ на устройство фундаментов.</w:t>
      </w:r>
    </w:p>
    <w:p w14:paraId="043DD655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1.2.4.4. Акт освидетельствования скрытых работ на устройство песчаной подсыпки под фундаменты.</w:t>
      </w:r>
    </w:p>
    <w:p w14:paraId="535436BF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1.2.4.5. Акт освидетельствования скрытых работ на устройство бетонной подготовки под фундаменты.</w:t>
      </w:r>
    </w:p>
    <w:p w14:paraId="60C51C3F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1.2.4.6. Акт освидетельствования скрытых работ армирования фундаментов.</w:t>
      </w:r>
    </w:p>
    <w:p w14:paraId="04D97515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1.2.4.7. Акт освидетельствования скрытых работ на устройство опалубки фундаментов.</w:t>
      </w:r>
    </w:p>
    <w:p w14:paraId="256D5217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1.2.4.8. Акт освидетельствования скрытых работ на бетонирование фундаментов.</w:t>
      </w:r>
    </w:p>
    <w:p w14:paraId="6DF2FD51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1.2.4.9. Акт освидетельствования скрытых работ на монтаж бетонных блоков.</w:t>
      </w:r>
    </w:p>
    <w:p w14:paraId="1DECF8C6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1.2.4.10 Акт освидетельствования скрытых работ на устройство гидроизоляции фундаментов.</w:t>
      </w:r>
    </w:p>
    <w:p w14:paraId="27109095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1.2.4.11. Акт освидетельствования скрытых работ на устройство гидроизоляции фундаментов (в том числе поэтапное устройство).</w:t>
      </w:r>
    </w:p>
    <w:p w14:paraId="41877700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1.2.4.12. Протокол испытаний контроля качества сварных швов (при устройстве поливинилхлоридных мембран).</w:t>
      </w:r>
    </w:p>
    <w:p w14:paraId="04ED10CC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1.2.4.13. Протокол испытания контрольных образцов бетона на прочность.</w:t>
      </w:r>
    </w:p>
    <w:p w14:paraId="15AA14C4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1.2.4.14. Протокол испытания контрольных образцов бетона на водопроницаемость.</w:t>
      </w:r>
    </w:p>
    <w:p w14:paraId="38EB4E96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1.2.4.15. Акт освидетельствования ответственных конструкций.</w:t>
      </w:r>
    </w:p>
    <w:p w14:paraId="3632B0DA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1.2.4.16. Акт освидетельствования ответственных конструкций подземной части.</w:t>
      </w:r>
    </w:p>
    <w:p w14:paraId="51B7654C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1.2.4.17. Паспорта, сертификаты качества на применяемые материалы и изделия.</w:t>
      </w:r>
    </w:p>
    <w:p w14:paraId="03B6071B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b/>
          <w:color w:val="auto"/>
        </w:rPr>
      </w:pPr>
      <w:r w:rsidRPr="00BC0726">
        <w:rPr>
          <w:rStyle w:val="fontstyle21"/>
          <w:rFonts w:ascii="Times New Roman" w:hAnsi="Times New Roman"/>
          <w:b/>
          <w:color w:val="auto"/>
        </w:rPr>
        <w:t>1.2.5. Несущие конструкции, конструктивные элементы:</w:t>
      </w:r>
    </w:p>
    <w:p w14:paraId="793B38E6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1.2.5.1. Исполнительные геодезические схемы монтажа несущих конструкций, конструктивных элементов (в том числе колонн, стеновых панелей, балок, перемычек, лестничных маршей).</w:t>
      </w:r>
    </w:p>
    <w:p w14:paraId="7002C231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1.2.5.2. Поэтажные исполнительные схемы перекрытий.</w:t>
      </w:r>
    </w:p>
    <w:p w14:paraId="34E0CEB5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1.2.5.3. Исполнительная схема лифтовых шахт.</w:t>
      </w:r>
    </w:p>
    <w:p w14:paraId="2F66C7CD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1.2.5.4. Исполнительная схема опалубки.</w:t>
      </w:r>
    </w:p>
    <w:p w14:paraId="150BD958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1.2.5.5. Исполнительная схема армирования.</w:t>
      </w:r>
    </w:p>
    <w:p w14:paraId="029DBE98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1.2.5.6. Исполнительная схема бетонирования.</w:t>
      </w:r>
    </w:p>
    <w:p w14:paraId="78A5747A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1.2.5.7. Акт освидетельствования скрытых работ на монтаж несущих конструкций, конструктивных элементов.</w:t>
      </w:r>
    </w:p>
    <w:p w14:paraId="7E72736A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1.2.5.8. Акт освидетельствования скрытых работ на армирование.</w:t>
      </w:r>
    </w:p>
    <w:p w14:paraId="07C2AD76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1.2.5.9. Акт освидетельствования скрытых работ на бетонирование.</w:t>
      </w:r>
    </w:p>
    <w:p w14:paraId="52853666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1.2.5.10. Акт освидетельствования скрытых работ на устройство гидроизоляции ограждающих конструкций.</w:t>
      </w:r>
    </w:p>
    <w:p w14:paraId="5B84B92D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1.2.5.11. Акт освидетельствования скрытых работ на устройство теплоизоляции фундаментов.</w:t>
      </w:r>
    </w:p>
    <w:p w14:paraId="0DC0D030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1.2.5.12. Акт освидетельствования скрытых работ по шумопоглощению.</w:t>
      </w:r>
    </w:p>
    <w:p w14:paraId="38FF76F0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1.2.5.13. Акт освидетельствования скрытых работ на монтаж входных групп и лестниц.</w:t>
      </w:r>
    </w:p>
    <w:p w14:paraId="3B82A330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1.2.5.14. Акт освидетельствования скрытых работ на устройство сварных соединений.</w:t>
      </w:r>
    </w:p>
    <w:p w14:paraId="1DBB45A7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1.2.5.15. Акт освидетельствования скрытых работ замоноличивания монтажных стыков и узлов.</w:t>
      </w:r>
    </w:p>
    <w:p w14:paraId="346BC9A5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1.2.5.16. Температурные листы прогрева бетона.</w:t>
      </w:r>
    </w:p>
    <w:p w14:paraId="26239EB4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1.2.5.17. Протокол испытания бетона, раствора и других строительных материалов на прочность.</w:t>
      </w:r>
    </w:p>
    <w:p w14:paraId="3F8C181D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1.2.5.18. Акт освидетельствования ответственных конструкций.</w:t>
      </w:r>
    </w:p>
    <w:p w14:paraId="7C85D744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1.2.5.19. Акт освидетельствования ответственных конструкций наземной части здания.</w:t>
      </w:r>
    </w:p>
    <w:p w14:paraId="35A03787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1.2.5.20. Схема, отображающая плановое расположение объекта.</w:t>
      </w:r>
    </w:p>
    <w:p w14:paraId="5E7EF834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1.2.5.21. Паспорта, сертификаты качества на применяемые материалы и изделия.</w:t>
      </w:r>
    </w:p>
    <w:p w14:paraId="4804CBA4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b/>
          <w:color w:val="auto"/>
        </w:rPr>
      </w:pPr>
      <w:r w:rsidRPr="00BC0726">
        <w:rPr>
          <w:rStyle w:val="fontstyle21"/>
          <w:rFonts w:ascii="Times New Roman" w:hAnsi="Times New Roman"/>
          <w:b/>
          <w:color w:val="auto"/>
        </w:rPr>
        <w:t>1.2.6. Наружные, внутренние стены, перегородки:</w:t>
      </w:r>
    </w:p>
    <w:p w14:paraId="7B0529DE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lastRenderedPageBreak/>
        <w:t>1.2.6.1. Исполнительная схема монтажного горизонта стен, перегородок.</w:t>
      </w:r>
    </w:p>
    <w:p w14:paraId="10241AF1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1.2.6.2. Исполнительная схема устройства стен, перегородок.</w:t>
      </w:r>
    </w:p>
    <w:p w14:paraId="542A5B9A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1.2.6.3. Акт освидетельствования скрытых работ на устройство наружных, внутренних стен, перегородок.</w:t>
      </w:r>
    </w:p>
    <w:p w14:paraId="78090ACB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1.2.6.4. Акт тепловизионного контроля качества ограждающих конструкций (энергетический паспорт).</w:t>
      </w:r>
    </w:p>
    <w:p w14:paraId="0DF00483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1.2.6.5. Акт освидетельствования скрытых работ на крепление, конопатку и изоляцию</w:t>
      </w:r>
      <w:r w:rsidRPr="00BC0726">
        <w:rPr>
          <w:rFonts w:ascii="Times New Roman" w:hAnsi="Times New Roman"/>
          <w:color w:val="auto"/>
          <w:sz w:val="24"/>
          <w:szCs w:val="24"/>
        </w:rPr>
        <w:br/>
      </w:r>
      <w:r w:rsidRPr="00BC0726">
        <w:rPr>
          <w:rStyle w:val="fontstyle21"/>
          <w:rFonts w:ascii="Times New Roman" w:hAnsi="Times New Roman"/>
          <w:color w:val="auto"/>
        </w:rPr>
        <w:t>перегородок оконных и дверных блоков.</w:t>
      </w:r>
    </w:p>
    <w:p w14:paraId="4BE9C552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1.2.6.6. Паспорта, сертификаты качества на применяемые материалы и изделия.</w:t>
      </w:r>
    </w:p>
    <w:p w14:paraId="6243A950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b/>
          <w:color w:val="auto"/>
        </w:rPr>
      </w:pPr>
      <w:r w:rsidRPr="00BC0726">
        <w:rPr>
          <w:rStyle w:val="fontstyle21"/>
          <w:rFonts w:ascii="Times New Roman" w:hAnsi="Times New Roman"/>
          <w:b/>
          <w:color w:val="auto"/>
        </w:rPr>
        <w:t>1.2.7. Кровля:</w:t>
      </w:r>
    </w:p>
    <w:p w14:paraId="58C349B0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1.2.7.1. Акт освидетельствования скрытых работ на поэтапное устройство слоев кровли (разуклонка, паро-теплоизоляционные работы, стяжки, финишное покрытие).</w:t>
      </w:r>
    </w:p>
    <w:p w14:paraId="56EEC6CB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1.2.7.2. Акт освидетельствования скрытых работ на устройство парапетов кровли, установку ограждений кровли.</w:t>
      </w:r>
    </w:p>
    <w:p w14:paraId="214D3C21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1.2.7.3. Акт освидетельствования скрытых работ на огнезащиту древесины.</w:t>
      </w:r>
    </w:p>
    <w:p w14:paraId="2B08846C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1.2.7.4. Акт освидетельствования скрытых работ на устройство водоприемных воронок системы внутреннего водостока.</w:t>
      </w:r>
    </w:p>
    <w:p w14:paraId="00CCF330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1.2.7.5. Исполнительная схема на устройство слоев кровли (в том числе поэтапное</w:t>
      </w:r>
    </w:p>
    <w:p w14:paraId="519A24A5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устройство).</w:t>
      </w:r>
    </w:p>
    <w:p w14:paraId="217CAE3A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1.2.7.6. Акт пролива кровли.</w:t>
      </w:r>
    </w:p>
    <w:p w14:paraId="4734B5AC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1.2.7.7. Паспорта, сертификаты качества на применяемые материалы и изделия.</w:t>
      </w:r>
    </w:p>
    <w:p w14:paraId="4C2A4FB7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b/>
          <w:color w:val="auto"/>
        </w:rPr>
      </w:pPr>
      <w:r w:rsidRPr="00BC0726">
        <w:rPr>
          <w:rStyle w:val="fontstyle21"/>
          <w:rFonts w:ascii="Times New Roman" w:hAnsi="Times New Roman"/>
          <w:b/>
          <w:color w:val="auto"/>
        </w:rPr>
        <w:t>1.2.8. Двери, окна, витражные конструкции:</w:t>
      </w:r>
    </w:p>
    <w:p w14:paraId="0E40FD38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1.2.8.1. Акт освидетельствования скрытых работ установки дверных/оконных блоков/витражей (отдельно деревянные и металлические).</w:t>
      </w:r>
    </w:p>
    <w:p w14:paraId="6E3F09BC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1.2.8.2. Акт освидетельствования скрытых работ установки противопожарных дверных/оконных блоков/витражей.</w:t>
      </w:r>
    </w:p>
    <w:p w14:paraId="03655A93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1.2.8.3. Акт освидетельствования скрытых работ по утеплению и герметизации монтажных швов.</w:t>
      </w:r>
    </w:p>
    <w:p w14:paraId="625074D2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1.2.8.4. Исполнительная схема по монтажу дверных/оконных блоков/витражей.</w:t>
      </w:r>
    </w:p>
    <w:p w14:paraId="439E77B4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1.2.8.5. Пожарные сертификаты.</w:t>
      </w:r>
    </w:p>
    <w:p w14:paraId="3162FEF2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 xml:space="preserve"> 1.2.8.6. Паспорта, сертификаты качества на применяемые материалы и изделия.</w:t>
      </w:r>
    </w:p>
    <w:p w14:paraId="3DDB597D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b/>
          <w:color w:val="auto"/>
        </w:rPr>
      </w:pPr>
      <w:r w:rsidRPr="00BC0726">
        <w:rPr>
          <w:rStyle w:val="fontstyle21"/>
          <w:rFonts w:ascii="Times New Roman" w:hAnsi="Times New Roman"/>
          <w:b/>
          <w:color w:val="auto"/>
        </w:rPr>
        <w:t>1.2.9. Наружные отделочные работы (фасад):</w:t>
      </w:r>
    </w:p>
    <w:p w14:paraId="2304E681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1.2.9.1. Акт освидетельствования скрытых работ на устройство фасадов по наружным отделочным работам (устройство навесных фасадов, устройство фасадных теплоизоляционных композитных систем, утепление фасадов) (в том числе поэтапное устройство).</w:t>
      </w:r>
    </w:p>
    <w:p w14:paraId="0E0BB164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1.2.9.2. Акт тепловизионного контроля качества ограждающих конструкций (энергетический паспорт).</w:t>
      </w:r>
    </w:p>
    <w:p w14:paraId="71A10A97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1.2.9.3. Исполнительная схема на устройство фасада (в том числе поэтапное устройство).</w:t>
      </w:r>
    </w:p>
    <w:p w14:paraId="4A2024B6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1.2.9.4. Паспорта, сертификаты качества на применяемые материалы и изделия.</w:t>
      </w:r>
    </w:p>
    <w:p w14:paraId="4E2D3CA6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1.2.9.5. Пожарные сертификаты на применяемые материалы.</w:t>
      </w:r>
    </w:p>
    <w:p w14:paraId="387C80AD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b/>
          <w:color w:val="auto"/>
        </w:rPr>
      </w:pPr>
      <w:r w:rsidRPr="00BC0726">
        <w:rPr>
          <w:rStyle w:val="fontstyle21"/>
          <w:rFonts w:ascii="Times New Roman" w:hAnsi="Times New Roman"/>
          <w:b/>
          <w:color w:val="auto"/>
        </w:rPr>
        <w:t>1.2.10. Внутренние отделочные работы:</w:t>
      </w:r>
    </w:p>
    <w:p w14:paraId="1B61348E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1.2.10.1. Акт освидетельствования скрытых работ на устройство оснований (каждый вид работ отдельно).</w:t>
      </w:r>
    </w:p>
    <w:p w14:paraId="7B29FEE7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1.2.10.2. Акт освидетельствования скрытых работ на каждый конструктивный элемент пола (подстилающий слой, звукоизоляция, гидроизоляция, стяжка, включая и чистый пол).</w:t>
      </w:r>
    </w:p>
    <w:p w14:paraId="1524E386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1.2.10.3. Акт освидетельствования скрытых работ на каждый конструктивный отделочный слой стен (подготовка под черновую отделку, черновая отделка, подготовка под чистовую отделку, включая и чистовую отделку).</w:t>
      </w:r>
    </w:p>
    <w:p w14:paraId="43394C0B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lastRenderedPageBreak/>
        <w:t>1.2.10.4. Акт освидетельствования скрытых работ на каждый конструктивный отделочный слой потолков (подготовка под черновую отделку, черновая отделка, подготовка под чистовую отделку, включая и чистовую отделку).</w:t>
      </w:r>
    </w:p>
    <w:p w14:paraId="08271CF6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1.2.10.5. Акт освидетельствования скрытых работ на устройство подвесного потолка (каждый конструктивный элемент потолка отдельно).</w:t>
      </w:r>
    </w:p>
    <w:p w14:paraId="5F8ED079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1.2.10.6. Паспорта, сертификаты качества на применяемые материалы и изделия.</w:t>
      </w:r>
    </w:p>
    <w:p w14:paraId="04E09A43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1.2.10.7. Пожарные сертификаты.</w:t>
      </w:r>
    </w:p>
    <w:p w14:paraId="378AA9D2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b/>
          <w:color w:val="auto"/>
        </w:rPr>
      </w:pPr>
      <w:r w:rsidRPr="00BC0726">
        <w:rPr>
          <w:rStyle w:val="fontstyle21"/>
          <w:rFonts w:ascii="Times New Roman" w:hAnsi="Times New Roman"/>
          <w:b/>
          <w:color w:val="auto"/>
        </w:rPr>
        <w:t>1.2.11. Огнезащита металлического каркаса (ОГЗ):</w:t>
      </w:r>
    </w:p>
    <w:p w14:paraId="5DA1C0F1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1.2.11.1. Акт освидетельствования скрытых работ на подготовку поверхности металлоконструкции к нанесению грунтовки.</w:t>
      </w:r>
    </w:p>
    <w:p w14:paraId="2173CDB8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1.2.11.2. Акт освидетельствования скрытых работ на нанесение грунтовки на подготовленную поверхность.</w:t>
      </w:r>
    </w:p>
    <w:p w14:paraId="72A7E275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1.2.11.3. Акт освидетельствования скрытых работ на нанесение огнезащитного состава на металлоконструкции каркаса здания.</w:t>
      </w:r>
    </w:p>
    <w:p w14:paraId="2DA7A1CF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1.2.11.4. Протокол проверки качества состава ОГЗ на металлические конструкции.</w:t>
      </w:r>
    </w:p>
    <w:p w14:paraId="12F74D0E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1.2.11.5. Протокол проверки толщины покрытия ОГЗ.</w:t>
      </w:r>
    </w:p>
    <w:p w14:paraId="3453D72C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1.2.11.6. Протокол проверки адгезии системы ОГЗ.</w:t>
      </w:r>
    </w:p>
    <w:p w14:paraId="0F727899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1.2.11.7. Протокол проверки коэффициента вспучивания для тонкослойных (вспучивающихся) покрытий.</w:t>
      </w:r>
    </w:p>
    <w:p w14:paraId="35892F3E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1.2.11.8. Пожарные сертификаты на применяемые материалы и изделия.</w:t>
      </w:r>
    </w:p>
    <w:p w14:paraId="6AE6370F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1.2.11.9. Паспорта, сертификаты качества на применяемые материалы и изделия.</w:t>
      </w:r>
    </w:p>
    <w:p w14:paraId="1CDB3CFA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b/>
          <w:color w:val="auto"/>
        </w:rPr>
      </w:pPr>
      <w:r w:rsidRPr="00BC0726">
        <w:rPr>
          <w:rStyle w:val="fontstyle21"/>
          <w:rFonts w:ascii="Times New Roman" w:hAnsi="Times New Roman"/>
          <w:b/>
          <w:color w:val="auto"/>
        </w:rPr>
        <w:t>1.2.12. Антикоррозионная защита металлического каркаса:</w:t>
      </w:r>
    </w:p>
    <w:p w14:paraId="21BF067C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1.2.12.1. Акт освидетельствования скрытых работ на подготовку поверхности</w:t>
      </w:r>
    </w:p>
    <w:p w14:paraId="38687759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металлоконструкции к нанесению грунтовки.</w:t>
      </w:r>
    </w:p>
    <w:p w14:paraId="1AB762EE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1.2.12.2. Акт освидетельствования скрытых работ на нанесение грунтовки на подготовленную поверхность.</w:t>
      </w:r>
    </w:p>
    <w:p w14:paraId="085B16E3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1.2.12.3. Акт освидетельствования скрытых работ на нанесение антикоррозийного покрытия на металлоконструкции каркаса здания.</w:t>
      </w:r>
    </w:p>
    <w:p w14:paraId="2989AE73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1.2.12.4. Протокол проверки толщины покрытия.</w:t>
      </w:r>
    </w:p>
    <w:p w14:paraId="21F63D28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1.2.12.5. Протокол проверки адгезии системы.</w:t>
      </w:r>
    </w:p>
    <w:p w14:paraId="7E94F707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1.2.12.6. Паспорта, сертификаты качества на применяемые материалы и изделия.</w:t>
      </w:r>
    </w:p>
    <w:p w14:paraId="33D5BD08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1.2.12.7. Санитарно-эпидемиологические сертификаты на применяемые материалы и изделия.</w:t>
      </w:r>
    </w:p>
    <w:p w14:paraId="29C1AE8E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b/>
          <w:color w:val="auto"/>
        </w:rPr>
      </w:pPr>
      <w:r w:rsidRPr="00BC0726">
        <w:rPr>
          <w:rStyle w:val="fontstyle21"/>
          <w:rFonts w:ascii="Times New Roman" w:hAnsi="Times New Roman"/>
          <w:b/>
          <w:color w:val="auto"/>
        </w:rPr>
        <w:t>1.2.13. Благоустройство и озеленение, компенсационное озеленение, дендрология:</w:t>
      </w:r>
    </w:p>
    <w:p w14:paraId="06523E7A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1.2.13.1. Акт освидетельствования скрытых работ (разработка корыта (ямы), подготовка почвы, устройство газона (посев семян или укладка готового дерна), посадка саженцев).</w:t>
      </w:r>
    </w:p>
    <w:p w14:paraId="1C338D56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1.2.13.2. Акт освидетельствования скрытых работ (восстановление дорожных и тротуарных покрытий послойно).</w:t>
      </w:r>
    </w:p>
    <w:p w14:paraId="00C1ECDF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1.2.13.3. Результаты лабораторных испытаний кернов асфальтобетонного покрытия, оснований дорожных одежд на уплотнение.</w:t>
      </w:r>
    </w:p>
    <w:p w14:paraId="2AA8C536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1.2.13.4. Исполнительная схема (валки и корчевки деревьев и кустарников, разработки грунта с габаритами и отметкой дна ямы перед засыпкой грунтом, посадки деревьев, разборки асфальтобетонного и других покрытий, восстановление покрытий).</w:t>
      </w:r>
    </w:p>
    <w:p w14:paraId="27A263D0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1.2.13.5. Сертификат соответствия на почвогрунт (с протоколом санитарно-химического и агрохимического исследования, радиационного контроля почвогрунта, санитарно-микробиологического исследования почв, санитарно-паразитологического и энтомологического исследования почвы).</w:t>
      </w:r>
    </w:p>
    <w:p w14:paraId="1BDBF493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1.2.13.6. Исполнительная схема малой архитектурной формы.</w:t>
      </w:r>
    </w:p>
    <w:p w14:paraId="60426A9A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1.2.13.7. Паспорта, сертификаты качества на применяемые материалы и изделия.</w:t>
      </w:r>
    </w:p>
    <w:p w14:paraId="6F008B2B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lastRenderedPageBreak/>
        <w:t>1.2.13.8. Заключение о карантинном фитосанитарном состоянии подкарантинной продукции (с приложением) в случае, если посадочный материал (саженцы) выращен в питомнике.</w:t>
      </w:r>
    </w:p>
    <w:p w14:paraId="02E7E477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b/>
          <w:color w:val="auto"/>
        </w:rPr>
      </w:pPr>
      <w:r w:rsidRPr="00BC0726">
        <w:rPr>
          <w:rStyle w:val="fontstyle21"/>
          <w:rFonts w:ascii="Times New Roman" w:hAnsi="Times New Roman"/>
          <w:b/>
          <w:color w:val="auto"/>
        </w:rPr>
        <w:t>1.3. Внутренние инженерные системы:</w:t>
      </w:r>
    </w:p>
    <w:p w14:paraId="153455D1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b/>
          <w:color w:val="auto"/>
        </w:rPr>
      </w:pPr>
      <w:r w:rsidRPr="00BC0726">
        <w:rPr>
          <w:rStyle w:val="fontstyle21"/>
          <w:rFonts w:ascii="Times New Roman" w:hAnsi="Times New Roman"/>
          <w:b/>
          <w:color w:val="auto"/>
        </w:rPr>
        <w:t>1.3.1. Водопровод (горячее водоснабжение (ГВС) и холодное водоснабжение (ХВС):</w:t>
      </w:r>
    </w:p>
    <w:p w14:paraId="13CCE954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1.3.1.1. Акт освидетельствования скрытых работ по монтажу систем ХВС и ГВС. 1.3.1.2. Акт освидетельствования скрытых работ на герметизацию вводов и выпусков инженерных коммуникаций в местах прохода их через подземную часть наружных стен здания.</w:t>
      </w:r>
    </w:p>
    <w:p w14:paraId="3720010D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1.3.1.3. Акт освидетельствования участков сетей инженерно-технического обеспечения.</w:t>
      </w:r>
    </w:p>
    <w:p w14:paraId="61D518C7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1.3.1.4. Исполнительная схема водомерного узла с трубопроводами и запорной арматурой.</w:t>
      </w:r>
    </w:p>
    <w:p w14:paraId="472467F4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1.3.1.5. Исполнительная схема/чертеж на монтаж трубопроводов.</w:t>
      </w:r>
    </w:p>
    <w:p w14:paraId="5AB4D76D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1.3.1.6. Акт промывки систем горячего и холодного водоснабжения.</w:t>
      </w:r>
    </w:p>
    <w:p w14:paraId="66B95DFE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1.3.1.7. Акт гидростатического или манометрического испытания системы горячего и холодного водоснабжения.</w:t>
      </w:r>
    </w:p>
    <w:p w14:paraId="7057BA9A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1.3.1.8. Акт приемки оборудования после индивидуального испытания.</w:t>
      </w:r>
    </w:p>
    <w:p w14:paraId="709EA446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1.3.1.9. Акт приемки оборудования после комплексного опробования.</w:t>
      </w:r>
    </w:p>
    <w:p w14:paraId="1110F4DD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1.3.1.10. Свидетельство о поверке установленных приборов учета.</w:t>
      </w:r>
    </w:p>
    <w:p w14:paraId="528E7742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1.3.1.11. Паспорта, сертификаты качества на применяемые материалы и изделия.</w:t>
      </w:r>
    </w:p>
    <w:p w14:paraId="3E8208ED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b/>
          <w:color w:val="auto"/>
        </w:rPr>
      </w:pPr>
      <w:r w:rsidRPr="00BC0726">
        <w:rPr>
          <w:rStyle w:val="fontstyle21"/>
          <w:rFonts w:ascii="Times New Roman" w:hAnsi="Times New Roman"/>
          <w:b/>
          <w:color w:val="auto"/>
        </w:rPr>
        <w:t>1.3.2. Отопление и теплоснабжение:</w:t>
      </w:r>
    </w:p>
    <w:p w14:paraId="1D9D3FCC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1.3.2.1. Акт освидетельствования скрытых работ по монтажу системы отопления.</w:t>
      </w:r>
    </w:p>
    <w:p w14:paraId="34A52477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1.3.2.2. Акт освидетельствования скрытых работ на герметизацию вводов и выпусков инженерных коммуникаций в местах прохода их через подземную часть наружных стен здания.</w:t>
      </w:r>
    </w:p>
    <w:p w14:paraId="3E74BB47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1.3.2.3. Исполнительная схема/чертеж системы отопления.</w:t>
      </w:r>
    </w:p>
    <w:p w14:paraId="1F4168AA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1.3.2.4. Акт гидростатического испытания систем теплоснабжения.</w:t>
      </w:r>
    </w:p>
    <w:p w14:paraId="2B58FB61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1.3.2.5. Акт теплового испытания системы отопления.</w:t>
      </w:r>
    </w:p>
    <w:p w14:paraId="0FB085DE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1.3.2.6. Акт наладки системы отопления под нагрузкой не менее 72 часов.</w:t>
      </w:r>
    </w:p>
    <w:p w14:paraId="020C5006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1.3.2.7. Акт на промывку системы отопления и теплоснабжения.</w:t>
      </w:r>
    </w:p>
    <w:p w14:paraId="2D669666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1.3.2.8. Акт приемки оборудования после индивидуального испытания.</w:t>
      </w:r>
    </w:p>
    <w:p w14:paraId="53A4A4F1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1.3.2.9. Акт комплексных испытаний.</w:t>
      </w:r>
    </w:p>
    <w:p w14:paraId="6E5892E1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1.3.2.10. Паспорта, сертификаты качества на применяемые материалы и изделия.</w:t>
      </w:r>
    </w:p>
    <w:p w14:paraId="5707C011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b/>
          <w:color w:val="auto"/>
        </w:rPr>
      </w:pPr>
      <w:r w:rsidRPr="00BC0726">
        <w:rPr>
          <w:rStyle w:val="fontstyle21"/>
          <w:rFonts w:ascii="Times New Roman" w:hAnsi="Times New Roman"/>
          <w:b/>
          <w:color w:val="auto"/>
        </w:rPr>
        <w:t>1.3.3. Канализация:</w:t>
      </w:r>
    </w:p>
    <w:p w14:paraId="5F602F9B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1.3.3.1. Исполнительная схема/чертеж системы канализации.</w:t>
      </w:r>
    </w:p>
    <w:p w14:paraId="080F2893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1.3.3.2. Акт гидравлического испытания систем внутренней канализации и водостоков.</w:t>
      </w:r>
    </w:p>
    <w:p w14:paraId="48944C05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1.3.3.3. Акт гидростатического или манометрического испытания на герметичность</w:t>
      </w:r>
    </w:p>
    <w:p w14:paraId="7C3533A1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трубопроводов напорного водоотведения.</w:t>
      </w:r>
    </w:p>
    <w:p w14:paraId="200AA332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1.3.3.4. Акт освидетельствования скрытых работ на монтаж трубопроводов.</w:t>
      </w:r>
    </w:p>
    <w:p w14:paraId="53238ACE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1.3.3.5. Акт освидетельствования скрытых работ на герметизацию вводов и выпусков инженерных коммуникаций в местах прохода их через подземную часть наружных стен здания.</w:t>
      </w:r>
    </w:p>
    <w:p w14:paraId="1590F248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1.3.3.6. Акт приемки оборудования после индивидуального испытания.</w:t>
      </w:r>
    </w:p>
    <w:p w14:paraId="74AB67C7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1.3.3.7. Паспорта, сертификаты качества на применяемые материалы и изделия.</w:t>
      </w:r>
    </w:p>
    <w:p w14:paraId="6EB94343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b/>
          <w:color w:val="auto"/>
        </w:rPr>
      </w:pPr>
      <w:r w:rsidRPr="00BC0726">
        <w:rPr>
          <w:rStyle w:val="fontstyle21"/>
          <w:rFonts w:ascii="Times New Roman" w:hAnsi="Times New Roman"/>
          <w:b/>
          <w:color w:val="auto"/>
        </w:rPr>
        <w:t>1.3.4. Ливневая канализация:</w:t>
      </w:r>
    </w:p>
    <w:p w14:paraId="545658D9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1.3.4.1. Исполнительный чертеж внутренней ливневой канализации.</w:t>
      </w:r>
    </w:p>
    <w:p w14:paraId="0F9B723F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1.3.4.2. Акт гидравлического испытания системы ливневой канализации.</w:t>
      </w:r>
    </w:p>
    <w:p w14:paraId="597AA690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1.3.4.3. Акт гидростатического или манометрического испытания на герметичность трубопроводов напорного водоотведения.</w:t>
      </w:r>
    </w:p>
    <w:p w14:paraId="5154CDAF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1.3.4.4. Акт освидетельствования скрытых работ на монтаж системы ливневой канализации.</w:t>
      </w:r>
    </w:p>
    <w:p w14:paraId="3D639794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lastRenderedPageBreak/>
        <w:t>1.3.4.5. Акт освидетельствования скрытых работ на герметизацию вводов и выпусков инженерных коммуникаций в местах прохода их через подземную часть наружных стен здания.</w:t>
      </w:r>
    </w:p>
    <w:p w14:paraId="30BADCE9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1.3.4.6. Акт освидетельствования скрытых работ на устройство дренажа (пластового, пристенного).</w:t>
      </w:r>
    </w:p>
    <w:p w14:paraId="0BB9AFD0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1.3.4.7. Акт приемки оборудования после индивидуального испытания.</w:t>
      </w:r>
    </w:p>
    <w:p w14:paraId="6D9A77E1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1.3.4.8. Паспорта, сертификаты качества на применяемые материалы и изделия.</w:t>
      </w:r>
    </w:p>
    <w:p w14:paraId="59F5F137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b/>
          <w:color w:val="auto"/>
        </w:rPr>
      </w:pPr>
      <w:r w:rsidRPr="00BC0726">
        <w:rPr>
          <w:rStyle w:val="fontstyle21"/>
          <w:rFonts w:ascii="Times New Roman" w:hAnsi="Times New Roman"/>
          <w:b/>
          <w:color w:val="auto"/>
        </w:rPr>
        <w:t>1.3.5. Вентиляция и кондиционирование:</w:t>
      </w:r>
    </w:p>
    <w:p w14:paraId="4B33BC32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1.3.5.1. Акт освидетельствования скрытых работ по монтажу воздуховодов и оборудования (в том числе поэтапному монтажу).</w:t>
      </w:r>
    </w:p>
    <w:p w14:paraId="1AC7B59D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1.3.5.2. Протокол аэродинамических испытаний систем противодымной защиты.</w:t>
      </w:r>
    </w:p>
    <w:p w14:paraId="7A8F0DA4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1.3.5.3. Акт индивидуального испытания оборудования системы вентиляции (обкатка).</w:t>
      </w:r>
    </w:p>
    <w:p w14:paraId="5D0B42F7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1.3.5.4. Исполнительная схема/чертеж монтажа воздуховодов и оборудования.</w:t>
      </w:r>
    </w:p>
    <w:p w14:paraId="1414D746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1.3.5.5. Акт комплексных испытаний.</w:t>
      </w:r>
    </w:p>
    <w:p w14:paraId="7E934E3A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1.3.5.6. Паспорта, сертификаты качества на применяемые материалы и изделия.</w:t>
      </w:r>
    </w:p>
    <w:p w14:paraId="742CF0F1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b/>
          <w:color w:val="auto"/>
        </w:rPr>
      </w:pPr>
      <w:r w:rsidRPr="00BC0726">
        <w:rPr>
          <w:rStyle w:val="fontstyle21"/>
          <w:rFonts w:ascii="Times New Roman" w:hAnsi="Times New Roman"/>
          <w:b/>
          <w:color w:val="auto"/>
        </w:rPr>
        <w:t>1.3.6. Система пожарной сигнализации (СПС):</w:t>
      </w:r>
    </w:p>
    <w:p w14:paraId="7B2440B6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1.3.6.1. Акт освидетельствования скрытых работ по установке системы.</w:t>
      </w:r>
    </w:p>
    <w:p w14:paraId="38D38D5D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1.3.6.2. Акт освидетельствования скрытых работ на герметизацию вводов и выпусков инженерных коммуникаций в местах прохода их через подземную часть наружных стен здания.</w:t>
      </w:r>
    </w:p>
    <w:p w14:paraId="26E2FD62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1.3.6.3. Акт комплексных испытаний на работоспособность СПС.</w:t>
      </w:r>
    </w:p>
    <w:p w14:paraId="6D1F4ED9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1.3.6.4. Акт о проведении входного контроля технических средств и материалов СПС.</w:t>
      </w:r>
    </w:p>
    <w:p w14:paraId="6520C827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1.3.6.5. Акт испытаний по окончании пусконаладочных работ.</w:t>
      </w:r>
    </w:p>
    <w:p w14:paraId="35AB5A9B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1.3.6.6. Результаты измерений (протоколы) сопротивления изоляции шлейфов сигнализации, кабельных линий.</w:t>
      </w:r>
    </w:p>
    <w:p w14:paraId="09BFCF5E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1.3.6.7. Протоколы тестирования линий горизонтальной и магистральной подсистемы структурированной кабельной системы.</w:t>
      </w:r>
    </w:p>
    <w:p w14:paraId="1E830192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1.3.6.8. Лабораторные испытания (замер сопротивления изоляции, проверка наличия цепи заземления).</w:t>
      </w:r>
    </w:p>
    <w:p w14:paraId="22E00F43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1.3.6.9. Протокол замера сопротивления изоляции на барабане (кабельной продукции).</w:t>
      </w:r>
    </w:p>
    <w:p w14:paraId="08B65349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1.3.6.10. Акт измерения сопротивления заземления.</w:t>
      </w:r>
    </w:p>
    <w:p w14:paraId="55A5D81B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1.3.6.11. Паспорта, сертификаты качества на применяемые материалы и изделия.</w:t>
      </w:r>
    </w:p>
    <w:p w14:paraId="566073AD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b/>
          <w:color w:val="auto"/>
        </w:rPr>
      </w:pPr>
      <w:r w:rsidRPr="00BC0726">
        <w:rPr>
          <w:rStyle w:val="fontstyle21"/>
          <w:rFonts w:ascii="Times New Roman" w:hAnsi="Times New Roman"/>
          <w:b/>
          <w:color w:val="auto"/>
        </w:rPr>
        <w:t>1.3.7. Система оповещения и управления эвакуацией людей при пожаре:</w:t>
      </w:r>
    </w:p>
    <w:p w14:paraId="4D4294F4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1.3.7.1. Акт освидетельствования скрытых работ по установке системы.</w:t>
      </w:r>
    </w:p>
    <w:p w14:paraId="0E593E11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1.3.7.2. Акт освидетельствования скрытых работ на герметизацию вводов и выпусков инженерных коммуникаций в местах прохода их через подземную часть наружных стен здания.</w:t>
      </w:r>
    </w:p>
    <w:p w14:paraId="10AEDB75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1.3.7.3. Акт о проведении входного контроля технических средств и материалов системы оповещения и управления эвакуацией людей при пожаре.</w:t>
      </w:r>
    </w:p>
    <w:p w14:paraId="1F25E3B5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1.3.7.4. Акт испытаний по окончании пусконаладочных работ.</w:t>
      </w:r>
    </w:p>
    <w:p w14:paraId="0B9D662E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1.3.7.5. Результаты измерений (протоколы) сопротивления изоляции шлейфов сигнализации, кабельных линий.</w:t>
      </w:r>
    </w:p>
    <w:p w14:paraId="3065BADE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1.3.7.6. Протоколы тестирования линий горизонтальной и магистральной подсистемы структурированной кабельной системы.</w:t>
      </w:r>
    </w:p>
    <w:p w14:paraId="49BEAD6A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1.3.7.7. Лабораторные испытания (замер сопротивления изоляции, проверка наличия цепи заземления).</w:t>
      </w:r>
    </w:p>
    <w:p w14:paraId="330FA263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1.3.7.8. Протокол замера сопротивления изоляции на барабане (кабельной продукции).</w:t>
      </w:r>
    </w:p>
    <w:p w14:paraId="79D5727F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1.3.7.9. Акт измерения сопротивления заземления.</w:t>
      </w:r>
    </w:p>
    <w:p w14:paraId="0C967DBB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b/>
          <w:color w:val="auto"/>
        </w:rPr>
      </w:pPr>
      <w:r w:rsidRPr="00BC0726">
        <w:rPr>
          <w:rStyle w:val="fontstyle21"/>
          <w:rFonts w:ascii="Times New Roman" w:hAnsi="Times New Roman"/>
          <w:b/>
          <w:color w:val="auto"/>
        </w:rPr>
        <w:t>1.3.8. Внутренний противопожарный водопровод:</w:t>
      </w:r>
    </w:p>
    <w:p w14:paraId="046231B3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1.3.8.1. Акт освидетельствования скрытых работ по установке систем.</w:t>
      </w:r>
    </w:p>
    <w:p w14:paraId="46194D6F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lastRenderedPageBreak/>
        <w:t>1.3.8.2. Акт освидетельствования скрытых работ на герметизацию вводов и выпусков инженерных коммуникаций в местах прохода их через подземную часть наружных стен здания.</w:t>
      </w:r>
    </w:p>
    <w:p w14:paraId="53BC7802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1.3.8.3. Исполнительная схема/чертеж на монтаж трубопроводов.</w:t>
      </w:r>
    </w:p>
    <w:p w14:paraId="0054D905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1.3.8.4. Гидравлические схемы для размещения в насосной станции, схема противопожарного водоснабжения, схема обвязки насосов.</w:t>
      </w:r>
    </w:p>
    <w:p w14:paraId="521644B2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1.3.8.5. Акт гидравлических испытаний на герметичность и прочность.</w:t>
      </w:r>
    </w:p>
    <w:p w14:paraId="3B563D21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1.3.8.6. Акт промывки.</w:t>
      </w:r>
    </w:p>
    <w:p w14:paraId="7673E264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1.3.8.7. Акт и протокол испытания на водоотдачу внутреннего противопожарного водопровода (на соответствие давления у диктующего клапана пожарного крана или у диктующего ручного пожарного ствола).</w:t>
      </w:r>
    </w:p>
    <w:p w14:paraId="56C11A80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1.3.8.8. Протокол испытаний клапанов пожарных кранов на исправность.</w:t>
      </w:r>
    </w:p>
    <w:p w14:paraId="49228A39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1.3.8.9. Акт о проведении входного контроля технических средств и материалов.</w:t>
      </w:r>
    </w:p>
    <w:p w14:paraId="4D1D91DC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1.3.8.10. Акт освидетельствования ответственных конструкций на фундаменты установки насосных агрегатов.</w:t>
      </w:r>
    </w:p>
    <w:p w14:paraId="02718702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1.3.8.11. Акт испытаний по окончании пусконаладочных работ.</w:t>
      </w:r>
    </w:p>
    <w:p w14:paraId="58550249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b/>
          <w:color w:val="auto"/>
        </w:rPr>
      </w:pPr>
      <w:r w:rsidRPr="00BC0726">
        <w:rPr>
          <w:rStyle w:val="fontstyle21"/>
          <w:rFonts w:ascii="Times New Roman" w:hAnsi="Times New Roman"/>
          <w:b/>
          <w:color w:val="auto"/>
        </w:rPr>
        <w:t>1.3.9. Автоматические установки пожаротушения:</w:t>
      </w:r>
    </w:p>
    <w:p w14:paraId="50458AF4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1.3.9.1. Акт освидетельствования скрытых работ по установке систем.</w:t>
      </w:r>
    </w:p>
    <w:p w14:paraId="16F09AB8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1.3.9.2. Акт освидетельствования скрытых работ на герметизацию вводов и выпусков инженерных коммуникаций в местах прохода их через подземную часть наружных стен здания.</w:t>
      </w:r>
    </w:p>
    <w:p w14:paraId="276C43C9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1.3.9.3. Акт об индивидуальном испытании автоматической установки пожаротушения.</w:t>
      </w:r>
    </w:p>
    <w:p w14:paraId="7F713FAC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1.3.9.4. Акт испытания гидропневматической емкости.</w:t>
      </w:r>
    </w:p>
    <w:p w14:paraId="36A49887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1.3.9.5. Акт индивидуального испытания агрегатов в холостую и под нагрузкой.</w:t>
      </w:r>
    </w:p>
    <w:p w14:paraId="637C545F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1.3.9.6. Акт освидетельствования ответственных конструкций на фундаменты установки насосных агрегатов.</w:t>
      </w:r>
    </w:p>
    <w:p w14:paraId="33BDBED8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1.3.9.7. Акт гидравлических (пневматических) испытаний на герметичность и прочность.</w:t>
      </w:r>
    </w:p>
    <w:p w14:paraId="114F2163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1.3.9.8. Акт о проведении входного контроля технических средств и материалов.</w:t>
      </w:r>
    </w:p>
    <w:p w14:paraId="23C0A04B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1.3.9.9. Акт испытаний по окончании пусконаладочных работ.</w:t>
      </w:r>
    </w:p>
    <w:p w14:paraId="2FD2221B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b/>
          <w:color w:val="auto"/>
        </w:rPr>
      </w:pPr>
      <w:r w:rsidRPr="00BC0726">
        <w:rPr>
          <w:rStyle w:val="fontstyle21"/>
          <w:rFonts w:ascii="Times New Roman" w:hAnsi="Times New Roman"/>
          <w:b/>
          <w:color w:val="auto"/>
        </w:rPr>
        <w:t>1.3.10. Противодымная вентиляция:</w:t>
      </w:r>
    </w:p>
    <w:p w14:paraId="2B733CE0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1.3.10.1. Протокол аэродинамических испытаний систем противодымной защиты.</w:t>
      </w:r>
    </w:p>
    <w:p w14:paraId="7EF339C2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1.3.10.2. Акт о проведении входного контроля технических средств и материалов.</w:t>
      </w:r>
    </w:p>
    <w:p w14:paraId="53FBC641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1.3.10.3. Исполнительная схема/чертеж монтажа воздуховодов и оборудования.</w:t>
      </w:r>
    </w:p>
    <w:p w14:paraId="7CF19256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1.3.10.4. Акт испытаний по окончании пусконаладочных работ.</w:t>
      </w:r>
    </w:p>
    <w:p w14:paraId="5A87EE91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1.3.10.5. Паспорта, сертификаты качества на применяемые материалы и изделия.</w:t>
      </w:r>
    </w:p>
    <w:p w14:paraId="2BD81E4C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1.3.10.6. Акт освидетельствования скрытых работ по монтажу воздуховодов и оборудования (в том числе поэтапному монтажу).</w:t>
      </w:r>
    </w:p>
    <w:p w14:paraId="1D0F197C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1.3.10.7. Акт индивидуального испытания оборудования системы противодымной вентиляции.</w:t>
      </w:r>
    </w:p>
    <w:p w14:paraId="675175A6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b/>
          <w:color w:val="auto"/>
        </w:rPr>
      </w:pPr>
      <w:r w:rsidRPr="00BC0726">
        <w:rPr>
          <w:rStyle w:val="fontstyle21"/>
          <w:rFonts w:ascii="Times New Roman" w:hAnsi="Times New Roman"/>
          <w:b/>
          <w:color w:val="auto"/>
        </w:rPr>
        <w:t>1.3.11. Системы передачи извещений о пожаре:</w:t>
      </w:r>
    </w:p>
    <w:p w14:paraId="3B1B45B6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1.3.11.1. Акт о проведении входного контроля технических средств и материалов.</w:t>
      </w:r>
    </w:p>
    <w:p w14:paraId="204E19E1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1.3.11.2. Акт испытаний по окончании пусконаладочных работ.</w:t>
      </w:r>
    </w:p>
    <w:p w14:paraId="6F43A081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1.3.11.3. Исполнительная схема/чертеж монтажа системы.</w:t>
      </w:r>
    </w:p>
    <w:p w14:paraId="107177EB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1.3.11.4. Акт индивидуального испытания оборудования системы передачи извещений о пожаре.</w:t>
      </w:r>
    </w:p>
    <w:p w14:paraId="6C121A01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b/>
          <w:color w:val="auto"/>
        </w:rPr>
      </w:pPr>
      <w:r w:rsidRPr="00BC0726">
        <w:rPr>
          <w:rStyle w:val="fontstyle21"/>
          <w:rFonts w:ascii="Times New Roman" w:hAnsi="Times New Roman"/>
          <w:b/>
          <w:color w:val="auto"/>
        </w:rPr>
        <w:t>1.3.12. Автоматизация систем противопожарной защиты:</w:t>
      </w:r>
    </w:p>
    <w:p w14:paraId="0D7C9BF1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1.3.12.1. Акт освидетельствования скрытых работ.</w:t>
      </w:r>
    </w:p>
    <w:p w14:paraId="00771E88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1.3.12.2. Паспорта, сертификаты качества на применяемые материалы.</w:t>
      </w:r>
    </w:p>
    <w:p w14:paraId="74DB00CC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1.3.12.3. Исполнительная схема. Планы размещения оборудования в технических помещениях, планы размещения оборудования в монтажных шкафах, план кабельных трасс, структурные схемы.</w:t>
      </w:r>
    </w:p>
    <w:p w14:paraId="10BA9790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lastRenderedPageBreak/>
        <w:t>1.3.12.4. Акт входного контроля.</w:t>
      </w:r>
    </w:p>
    <w:p w14:paraId="61551B4B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1.3.12.5. Протоколы комплексных испытаний (по программе и методике испытаний).</w:t>
      </w:r>
    </w:p>
    <w:p w14:paraId="1904FDFD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1.3.12.6. Лабораторные испытания (замер сопротивления изоляции, проверка наличия цепи заземления).</w:t>
      </w:r>
    </w:p>
    <w:p w14:paraId="6F90A268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1.3.12.7. Протокол замера сопротивления изоляции на барабане (кабельной продукции).</w:t>
      </w:r>
    </w:p>
    <w:p w14:paraId="1AB36545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1.3.12.8. Акт о проведении комплексных испытаний.</w:t>
      </w:r>
    </w:p>
    <w:p w14:paraId="6F40DAB6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b/>
          <w:color w:val="auto"/>
        </w:rPr>
      </w:pPr>
      <w:r w:rsidRPr="00BC0726">
        <w:rPr>
          <w:rStyle w:val="fontstyle21"/>
          <w:rFonts w:ascii="Times New Roman" w:hAnsi="Times New Roman"/>
          <w:b/>
          <w:color w:val="auto"/>
        </w:rPr>
        <w:t>1.3.13. Телефонизация, охранная сигнализация, часофикация, радио, телевидение:</w:t>
      </w:r>
    </w:p>
    <w:p w14:paraId="26135F5F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1.3.13.1. Исполнительные схема, чертеж сетей связи.</w:t>
      </w:r>
    </w:p>
    <w:p w14:paraId="503E7EAD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1.3.13.2. Акт освидетельствования скрытых работ.</w:t>
      </w:r>
    </w:p>
    <w:p w14:paraId="088E9169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1.3.13.3. Акт входного контроля.</w:t>
      </w:r>
    </w:p>
    <w:p w14:paraId="606D2576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1.3.13.4. Паспорта, сертификаты качества на применяемые материалы и изделия.</w:t>
      </w:r>
    </w:p>
    <w:p w14:paraId="5643022C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b/>
          <w:color w:val="auto"/>
        </w:rPr>
      </w:pPr>
      <w:r w:rsidRPr="00BC0726">
        <w:rPr>
          <w:rStyle w:val="fontstyle21"/>
          <w:rFonts w:ascii="Times New Roman" w:hAnsi="Times New Roman"/>
          <w:b/>
          <w:color w:val="auto"/>
        </w:rPr>
        <w:t>1.3.14. Внутреннее электроснабжение, освещение:</w:t>
      </w:r>
    </w:p>
    <w:p w14:paraId="63B737CF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1.3.14.1. Акт освидетельствования скрытых работ по монтажу вводно-распределительного устройства.</w:t>
      </w:r>
    </w:p>
    <w:p w14:paraId="06E4FAA3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1.3.14.2. Акт освидетельствования скрытых работ на герметизацию вводов и выпусков инженерных коммуникаций в местах прохода их через подземную часть наружных стен здания.</w:t>
      </w:r>
    </w:p>
    <w:p w14:paraId="196FEB0D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1.3.14.3. Акт освидетельствования скрытых работ на монтаж кабельных линий электроснабжения.</w:t>
      </w:r>
    </w:p>
    <w:p w14:paraId="75990F29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1.3.14.4. Исполнительная схема монтажа вводно-распределительного устройства.</w:t>
      </w:r>
    </w:p>
    <w:p w14:paraId="0BE79601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1.3.14.5. Акт освидетельствования скрытых работ на монтаж заземляющих устройств.</w:t>
      </w:r>
    </w:p>
    <w:p w14:paraId="4E724C73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1.3.14.6. Исполнительный чертеж сетей электроснабжения и электроосвещения.</w:t>
      </w:r>
    </w:p>
    <w:p w14:paraId="11EBB870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1.3.14.7. Исполнительная схема на монтаж кабельных линий (в том числе распределительных).</w:t>
      </w:r>
    </w:p>
    <w:p w14:paraId="1B0F604E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1.3.14.8. Акт проверки осветительной сети на правильность зажигания внутреннего освещения.</w:t>
      </w:r>
    </w:p>
    <w:p w14:paraId="37EE4BFB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1.3.14.9. Акт проверки осветительной сети на функционирование и правильность монтажа установленных автоматов.</w:t>
      </w:r>
    </w:p>
    <w:p w14:paraId="4BE5A623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1.3.14.10. Протокол измерений сопротивления изоляции.</w:t>
      </w:r>
    </w:p>
    <w:p w14:paraId="44237145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1.3.14.11. Протокол проверки полного сопротивления "петля фаза-ноль".</w:t>
      </w:r>
    </w:p>
    <w:p w14:paraId="1EBD34C4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1.3.14.12. Акт входного контроля.</w:t>
      </w:r>
    </w:p>
    <w:p w14:paraId="5B9E0EBB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1.3.14.13. Паспорта, сертификаты качества на применяемые материалы и изделия.</w:t>
      </w:r>
    </w:p>
    <w:p w14:paraId="59A7F95E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b/>
          <w:color w:val="auto"/>
        </w:rPr>
      </w:pPr>
      <w:r w:rsidRPr="00BC0726">
        <w:rPr>
          <w:rStyle w:val="fontstyle21"/>
          <w:rFonts w:ascii="Times New Roman" w:hAnsi="Times New Roman"/>
          <w:b/>
          <w:color w:val="auto"/>
        </w:rPr>
        <w:t>1.3.15. Автоматизированная информационно-измерительная система коммерческого учета электроэнергии:</w:t>
      </w:r>
    </w:p>
    <w:p w14:paraId="1C167865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1.3.15.1. Паспорта на приборы учета.</w:t>
      </w:r>
    </w:p>
    <w:p w14:paraId="25158E17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1.3.15.2. Акт освидетельствования скрытых работ на поэтапное устройство системы.</w:t>
      </w:r>
    </w:p>
    <w:p w14:paraId="46F8C233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1.3.15.3. Паспорта и сертификаты качества на применяемые материалы и оборудование.</w:t>
      </w:r>
    </w:p>
    <w:p w14:paraId="503F010F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b/>
          <w:color w:val="auto"/>
        </w:rPr>
      </w:pPr>
      <w:r w:rsidRPr="00BC0726">
        <w:rPr>
          <w:rStyle w:val="fontstyle21"/>
          <w:rFonts w:ascii="Times New Roman" w:hAnsi="Times New Roman"/>
          <w:b/>
          <w:color w:val="auto"/>
        </w:rPr>
        <w:t>1.3.16. Внутреннее видеонаблюдение, домофон (охрана входов), снегоудаление:</w:t>
      </w:r>
    </w:p>
    <w:p w14:paraId="1C1870D2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1.3.16.1. Акт освидетельствования скрытых работ.</w:t>
      </w:r>
    </w:p>
    <w:p w14:paraId="70ACEFFE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1.3.16.2. Акт входного контроля.</w:t>
      </w:r>
    </w:p>
    <w:p w14:paraId="357FDCF5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1.3.16.3. Паспорта и сертификаты качества на применяемые материалы и оборудование.</w:t>
      </w:r>
    </w:p>
    <w:p w14:paraId="054C7C3F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b/>
          <w:color w:val="auto"/>
        </w:rPr>
      </w:pPr>
      <w:r w:rsidRPr="00BC0726">
        <w:rPr>
          <w:rStyle w:val="fontstyle21"/>
          <w:rFonts w:ascii="Times New Roman" w:hAnsi="Times New Roman"/>
          <w:b/>
          <w:color w:val="auto"/>
        </w:rPr>
        <w:t>1.3.17. Автоматизированная система безопасности и диспетчеризация лифтов (объединенная диспетчерская система):</w:t>
      </w:r>
    </w:p>
    <w:p w14:paraId="62473D2C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1.3.17.1. Акт освидетельствования скрытых работ.</w:t>
      </w:r>
    </w:p>
    <w:p w14:paraId="6202BB57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1.3.17.2. Паспорта и сертификаты качества на применяемые материалы и оборудование.</w:t>
      </w:r>
    </w:p>
    <w:p w14:paraId="1DD9EA33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1.3.17.3. Акт технической приемки.</w:t>
      </w:r>
    </w:p>
    <w:p w14:paraId="4BFA6817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1.3.17.4. Акт индивидуальных испытаний.</w:t>
      </w:r>
    </w:p>
    <w:p w14:paraId="607811B8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1.3.17.5. Акт комплексных испытаний.</w:t>
      </w:r>
    </w:p>
    <w:p w14:paraId="794CB81A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b/>
          <w:color w:val="auto"/>
        </w:rPr>
      </w:pPr>
      <w:r w:rsidRPr="00BC0726">
        <w:rPr>
          <w:rStyle w:val="fontstyle21"/>
          <w:rFonts w:ascii="Times New Roman" w:hAnsi="Times New Roman"/>
          <w:b/>
          <w:color w:val="auto"/>
        </w:rPr>
        <w:t>1.3.18. Лифты, подъемники:</w:t>
      </w:r>
    </w:p>
    <w:p w14:paraId="0F3FABBE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1.3.18.1. Акт индивидуального испытания оборудования.</w:t>
      </w:r>
    </w:p>
    <w:p w14:paraId="18AC59E3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1.3.18.2. Акт технического освидетельствования лифта.</w:t>
      </w:r>
    </w:p>
    <w:p w14:paraId="27012658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1.3.18.3. Декларация о соответствии лифтов.</w:t>
      </w:r>
    </w:p>
    <w:p w14:paraId="7228BF61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lastRenderedPageBreak/>
        <w:t>1.3.18.4. Исполнительная схема строительной части.</w:t>
      </w:r>
    </w:p>
    <w:p w14:paraId="2042DC09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1.3.18.5. Акт освидетельствования скрытых работ на монтаж оборудования.</w:t>
      </w:r>
    </w:p>
    <w:p w14:paraId="3FFFF90C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1.3.18.6. Паспорта, сертификаты качества на применяемые материалы и изделия.</w:t>
      </w:r>
    </w:p>
    <w:p w14:paraId="5A02088A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b/>
          <w:color w:val="auto"/>
        </w:rPr>
      </w:pPr>
      <w:r w:rsidRPr="00BC0726">
        <w:rPr>
          <w:rStyle w:val="fontstyle21"/>
          <w:rFonts w:ascii="Times New Roman" w:hAnsi="Times New Roman"/>
          <w:b/>
          <w:color w:val="auto"/>
        </w:rPr>
        <w:t>1.3.19. Мусоропровод:</w:t>
      </w:r>
    </w:p>
    <w:p w14:paraId="1B0E8567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1.3.19.1. Акт освидетельствования скрытых работ на монтаж ствола мусоропровода.</w:t>
      </w:r>
    </w:p>
    <w:p w14:paraId="17209025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1.3.19.2. Исполнительная схема ствола мусоропровода.</w:t>
      </w:r>
    </w:p>
    <w:p w14:paraId="5746991B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1.3.19.3. Паспорта, сертификаты качества на применяемые материалы и изделия.</w:t>
      </w:r>
    </w:p>
    <w:p w14:paraId="4A6C8D74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b/>
          <w:color w:val="auto"/>
        </w:rPr>
      </w:pPr>
      <w:r w:rsidRPr="00BC0726">
        <w:rPr>
          <w:rStyle w:val="fontstyle21"/>
          <w:rFonts w:ascii="Times New Roman" w:hAnsi="Times New Roman"/>
          <w:b/>
          <w:color w:val="auto"/>
        </w:rPr>
        <w:t>1.3.20. Технологическое оборудование:</w:t>
      </w:r>
    </w:p>
    <w:p w14:paraId="417B8384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1.3.20.1. Акт освидетельствования скрытых работ.</w:t>
      </w:r>
    </w:p>
    <w:p w14:paraId="3A7139C4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1.3.20.2. Акт освидетельствования скрытых работ на монтаж оборудования мусоропровода.</w:t>
      </w:r>
    </w:p>
    <w:p w14:paraId="24C1F3BD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1.3.20.3. Паспорта, сертификаты качества на применяемые материалы.</w:t>
      </w:r>
    </w:p>
    <w:p w14:paraId="3FB063D7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1.3.20.4. Акт индивидуального испытания.</w:t>
      </w:r>
    </w:p>
    <w:p w14:paraId="6CF30233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1.3.20.5. Акт о проведении комплексных испытаний.</w:t>
      </w:r>
    </w:p>
    <w:p w14:paraId="41A8493A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b/>
          <w:color w:val="auto"/>
        </w:rPr>
      </w:pPr>
      <w:r w:rsidRPr="00BC0726">
        <w:rPr>
          <w:rStyle w:val="fontstyle21"/>
          <w:rFonts w:ascii="Times New Roman" w:hAnsi="Times New Roman"/>
          <w:b/>
          <w:color w:val="auto"/>
        </w:rPr>
        <w:t>1.3.21. Системы автоматизации:</w:t>
      </w:r>
    </w:p>
    <w:p w14:paraId="700E02B8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1.3.21.1. Акт освидетельствования скрытых работ.</w:t>
      </w:r>
    </w:p>
    <w:p w14:paraId="648B4613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1.3.21.2. Паспорта, сертификаты качества на применяемые материалы.</w:t>
      </w:r>
    </w:p>
    <w:p w14:paraId="4E0C4335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1.3.21.3. Исполнительная схема (планы размещения оборудования в технических помещениях, планы размещения оборудования в монтажных шкафах, план кабельных трасс, структурные схемы).</w:t>
      </w:r>
    </w:p>
    <w:p w14:paraId="477B2F35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1.3.21.4. Акт входного контроля.</w:t>
      </w:r>
    </w:p>
    <w:p w14:paraId="5BCECDC2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1.3.21.5. Протоколы индивидуальных испытаний систем (по программе и методике испытаний).</w:t>
      </w:r>
    </w:p>
    <w:p w14:paraId="27B86C96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1.3.21.6. Протоколы измерений обязательных параметров медных кабельных линий.</w:t>
      </w:r>
    </w:p>
    <w:p w14:paraId="692A798D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1.3.21.7. Протоколы комплексных испытаний (по программе и методике испытаний).</w:t>
      </w:r>
    </w:p>
    <w:p w14:paraId="1D8605DE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1.3.21.8. Лабораторные испытания (замер сопротивления изоляции, проверка наличия цепи заземления).</w:t>
      </w:r>
    </w:p>
    <w:p w14:paraId="399BE1DA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1.3.21.9. Протокол замера сопротивления изоляции на барабане (кабельной продукции).</w:t>
      </w:r>
    </w:p>
    <w:p w14:paraId="2C34379F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1.3.21.10. Акт индивидуального испытания.</w:t>
      </w:r>
    </w:p>
    <w:p w14:paraId="6A4696EA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1.3.21.11. Акт о проведении комплексных испытаний.</w:t>
      </w:r>
    </w:p>
    <w:p w14:paraId="31188C24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b/>
          <w:color w:val="auto"/>
        </w:rPr>
      </w:pPr>
      <w:r w:rsidRPr="00BC0726">
        <w:rPr>
          <w:rStyle w:val="fontstyle21"/>
          <w:rFonts w:ascii="Times New Roman" w:hAnsi="Times New Roman"/>
          <w:b/>
          <w:color w:val="auto"/>
        </w:rPr>
        <w:t>1.4. Наружные инженерные сети и сооружения:</w:t>
      </w:r>
    </w:p>
    <w:p w14:paraId="15C50198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b/>
          <w:color w:val="auto"/>
        </w:rPr>
      </w:pPr>
      <w:r w:rsidRPr="00BC0726">
        <w:rPr>
          <w:rStyle w:val="fontstyle21"/>
          <w:rFonts w:ascii="Times New Roman" w:hAnsi="Times New Roman"/>
          <w:b/>
          <w:color w:val="auto"/>
        </w:rPr>
        <w:t>1.4.1. Сети электроснабжения (прокладка, перекладка кабелей):</w:t>
      </w:r>
    </w:p>
    <w:p w14:paraId="41DAE6C1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b/>
          <w:color w:val="auto"/>
        </w:rPr>
      </w:pPr>
      <w:r w:rsidRPr="00BC0726">
        <w:rPr>
          <w:rStyle w:val="fontstyle21"/>
          <w:rFonts w:ascii="Times New Roman" w:hAnsi="Times New Roman"/>
          <w:b/>
          <w:color w:val="auto"/>
        </w:rPr>
        <w:t>1.4.1.1. Трансформаторная подстанция (ТП), распределительная трансформаторная подстанция (РТП):</w:t>
      </w:r>
    </w:p>
    <w:p w14:paraId="05D35F58" w14:textId="77777777" w:rsidR="00CF35CB" w:rsidRPr="00BC0726" w:rsidRDefault="00CF35CB" w:rsidP="00CF35CB">
      <w:pPr>
        <w:spacing w:after="0" w:line="240" w:lineRule="auto"/>
        <w:ind w:firstLine="567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1.4.1.1.1. Акт освидетельствования скрытых работ.</w:t>
      </w:r>
    </w:p>
    <w:p w14:paraId="18FD75A8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1.4.1.1.2. Акт освидетельствования скрытых работ на герметизацию вводов и выпусков инженерных коммуникаций в местах прохода их через подземную часть наружных стен здания.</w:t>
      </w:r>
    </w:p>
    <w:p w14:paraId="4E977AD5" w14:textId="77777777" w:rsidR="00CF35CB" w:rsidRPr="00BC0726" w:rsidRDefault="00CF35CB" w:rsidP="00CF35CB">
      <w:pPr>
        <w:spacing w:after="0" w:line="240" w:lineRule="auto"/>
        <w:ind w:firstLine="567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1.4.1.1.3. Протокол измерения сопротивления растеканию токов заземляющего устройства и наличия цепей заземления.</w:t>
      </w:r>
    </w:p>
    <w:p w14:paraId="24501E30" w14:textId="77777777" w:rsidR="00CF35CB" w:rsidRPr="00BC0726" w:rsidRDefault="00CF35CB" w:rsidP="00CF35CB">
      <w:pPr>
        <w:spacing w:after="0" w:line="240" w:lineRule="auto"/>
        <w:ind w:firstLine="567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1.4.1.1.4. Акт обследования грунта под фундаменты и отметки залегания грунтовых вод.</w:t>
      </w:r>
    </w:p>
    <w:p w14:paraId="30A2E4FD" w14:textId="77777777" w:rsidR="00CF35CB" w:rsidRPr="00BC0726" w:rsidRDefault="00CF35CB" w:rsidP="00CF35CB">
      <w:pPr>
        <w:spacing w:after="0" w:line="240" w:lineRule="auto"/>
        <w:ind w:firstLine="567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1.4.1.1.5. Акт осмотра электроустановки.</w:t>
      </w:r>
    </w:p>
    <w:p w14:paraId="743797AC" w14:textId="77777777" w:rsidR="00CF35CB" w:rsidRPr="00BC0726" w:rsidRDefault="00CF35CB" w:rsidP="00CF35CB">
      <w:pPr>
        <w:spacing w:after="0" w:line="240" w:lineRule="auto"/>
        <w:ind w:firstLine="567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1.4.1.1.6. Акт освидетельствования участков сетей инженерно-технического обеспечения.</w:t>
      </w:r>
    </w:p>
    <w:p w14:paraId="13C2928E" w14:textId="77777777" w:rsidR="00CF35CB" w:rsidRPr="00BC0726" w:rsidRDefault="00CF35CB" w:rsidP="00CF35CB">
      <w:pPr>
        <w:spacing w:after="0" w:line="240" w:lineRule="auto"/>
        <w:ind w:firstLine="567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1.4.1.1.7. Исполнительный чертеж трассы кабельной линии с каталогом координат и высот характерных точек.</w:t>
      </w:r>
    </w:p>
    <w:p w14:paraId="2A7D08CF" w14:textId="77777777" w:rsidR="00CF35CB" w:rsidRPr="00BC0726" w:rsidRDefault="00CF35CB" w:rsidP="00CF35CB">
      <w:pPr>
        <w:spacing w:after="0" w:line="240" w:lineRule="auto"/>
        <w:ind w:firstLine="567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1.4.1.1.8. Паспорта, сертификаты качества на применяемые материалы и изделия.</w:t>
      </w:r>
    </w:p>
    <w:p w14:paraId="19C7C205" w14:textId="77777777" w:rsidR="00CF35CB" w:rsidRPr="00BC0726" w:rsidRDefault="00CF35CB" w:rsidP="00CF35CB">
      <w:pPr>
        <w:spacing w:after="0" w:line="240" w:lineRule="auto"/>
        <w:ind w:firstLine="567"/>
        <w:rPr>
          <w:rStyle w:val="fontstyle21"/>
          <w:rFonts w:ascii="Times New Roman" w:hAnsi="Times New Roman"/>
          <w:b/>
          <w:color w:val="auto"/>
        </w:rPr>
      </w:pPr>
      <w:r w:rsidRPr="00BC0726">
        <w:rPr>
          <w:rStyle w:val="fontstyle21"/>
          <w:rFonts w:ascii="Times New Roman" w:hAnsi="Times New Roman"/>
          <w:b/>
          <w:color w:val="auto"/>
        </w:rPr>
        <w:t>1.4.1.2. Распределительное устройство подстанции:</w:t>
      </w:r>
    </w:p>
    <w:p w14:paraId="1F6B04F9" w14:textId="77777777" w:rsidR="00CF35CB" w:rsidRPr="00BC0726" w:rsidRDefault="00CF35CB" w:rsidP="00CF35CB">
      <w:pPr>
        <w:spacing w:after="0" w:line="240" w:lineRule="auto"/>
        <w:ind w:firstLine="567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1.4.1.2.1. Принципиальные и монтажные исполнительные схемы защиты и автоматики.</w:t>
      </w:r>
    </w:p>
    <w:p w14:paraId="67AA7F0D" w14:textId="77777777" w:rsidR="00CF35CB" w:rsidRPr="00BC0726" w:rsidRDefault="00CF35CB" w:rsidP="00CF35CB">
      <w:pPr>
        <w:spacing w:after="0" w:line="240" w:lineRule="auto"/>
        <w:ind w:firstLine="567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1.4.1.2.2. Паспорт завода-изготовителя на оборудование (ТП, РТП):</w:t>
      </w:r>
    </w:p>
    <w:p w14:paraId="12D8F137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1.4.1.2.2.1. Трансформаторы напряжения.</w:t>
      </w:r>
    </w:p>
    <w:p w14:paraId="27AA7624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lastRenderedPageBreak/>
        <w:t>1.4.1.2.2.2. Трансформаторы тока.</w:t>
      </w:r>
    </w:p>
    <w:p w14:paraId="51830E88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1.4.1.2.2.3. Камеры сборные одностороннего обслуживания, комплектные распределительные устройства.</w:t>
      </w:r>
    </w:p>
    <w:p w14:paraId="2BD14DE0" w14:textId="77777777" w:rsidR="00CF35CB" w:rsidRPr="00BC0726" w:rsidRDefault="00CF35CB" w:rsidP="00CF35CB">
      <w:pPr>
        <w:spacing w:after="0" w:line="240" w:lineRule="auto"/>
        <w:ind w:firstLine="567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1.4.1.2.2.4. Приводы выключателей.</w:t>
      </w:r>
    </w:p>
    <w:p w14:paraId="17A55562" w14:textId="77777777" w:rsidR="00CF35CB" w:rsidRPr="00BC0726" w:rsidRDefault="00CF35CB" w:rsidP="00CF35CB">
      <w:pPr>
        <w:spacing w:after="0" w:line="240" w:lineRule="auto"/>
        <w:ind w:firstLine="567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1.4.1.2.2.5. Устройства телемеханики.</w:t>
      </w:r>
    </w:p>
    <w:p w14:paraId="3CC93D42" w14:textId="77777777" w:rsidR="00CF35CB" w:rsidRPr="00BC0726" w:rsidRDefault="00CF35CB" w:rsidP="00CF35CB">
      <w:pPr>
        <w:spacing w:after="0" w:line="240" w:lineRule="auto"/>
        <w:ind w:firstLine="567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1.4.1.2.2.6. Ящик собственных нужд.</w:t>
      </w:r>
    </w:p>
    <w:p w14:paraId="0F3FF0B6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1.4.1.2.3. Акт испытания устройств телефонизации, радиофикации, телевидения, сигнализации и автоматизации (протокол проверки и наладки приборов и устройств телемеханики на оборудовании).</w:t>
      </w:r>
    </w:p>
    <w:p w14:paraId="23022087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1.4.1.2.4. Механические испытания элементов комплектных распределительных устройств.</w:t>
      </w:r>
    </w:p>
    <w:p w14:paraId="23A6AD8B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1.4.1.2.5. Протокол испытания повышенным напряжением основной и вторичных обмоток трансформаторов тока.</w:t>
      </w:r>
    </w:p>
    <w:p w14:paraId="4C5C6072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1.4.1.2.6. Протокол измерения сопротивления основной и вторичных обмоток трансформаторов тока постоянному току.</w:t>
      </w:r>
    </w:p>
    <w:p w14:paraId="0EECE30A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1.4.1.2.7. Протокол испытания повышенным напряжением трансформатора напряжения.</w:t>
      </w:r>
    </w:p>
    <w:p w14:paraId="30CEA025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1.4.1.2.8. Протокол проверки работы механической блокировки.</w:t>
      </w:r>
    </w:p>
    <w:p w14:paraId="01E2770C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1.4.1.2.9. Протокол измерения сопротивления изоляции проводов освещения.</w:t>
      </w:r>
    </w:p>
    <w:p w14:paraId="67FDC566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1.4.1.2.10. Протокол испытания защитных средств.</w:t>
      </w:r>
    </w:p>
    <w:p w14:paraId="0D8AC32F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1.4.1.2.11. Акт осмотра электроустановки.</w:t>
      </w:r>
    </w:p>
    <w:p w14:paraId="1F6EA67C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1.4.1.2.12. Акт освидетельствования участков сетей инженерно-технического обеспечения.</w:t>
      </w:r>
    </w:p>
    <w:p w14:paraId="72F5B6AA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1.4.1.2.13. Исполнительный чертеж трассы кабельной линии с каталогом координат и высот характерных точек.</w:t>
      </w:r>
    </w:p>
    <w:p w14:paraId="576D8CDF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1.4.1.2.14. Протокол осмотра и проверки смонтированного электрооборудования</w:t>
      </w:r>
    </w:p>
    <w:p w14:paraId="20C21D42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распределительных устройств и электрических подстанций напряжением до 35 кВ включительно.</w:t>
      </w:r>
    </w:p>
    <w:p w14:paraId="51E92313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b/>
          <w:color w:val="auto"/>
        </w:rPr>
      </w:pPr>
      <w:r w:rsidRPr="00BC0726">
        <w:rPr>
          <w:rStyle w:val="fontstyle21"/>
          <w:rFonts w:ascii="Times New Roman" w:hAnsi="Times New Roman"/>
          <w:b/>
          <w:color w:val="auto"/>
        </w:rPr>
        <w:t>1.4.1.3. Воздушные линии электропередачи (ВЛ) 0,4-20 кВ:</w:t>
      </w:r>
    </w:p>
    <w:p w14:paraId="77F36F48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1.4.1.3.1. Поопорные схемы.</w:t>
      </w:r>
    </w:p>
    <w:p w14:paraId="51012620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1.4.1.3.2. Исполнительный чертеж трассы воздушной линии электропередачи.</w:t>
      </w:r>
    </w:p>
    <w:p w14:paraId="342074F7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1.4.1.3.3. Паспорт воздушной линии электропередачи.</w:t>
      </w:r>
    </w:p>
    <w:p w14:paraId="5C33EB50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1.4.1.3.4. Копии сертификатов, свидетельство лаборатории.</w:t>
      </w:r>
    </w:p>
    <w:p w14:paraId="4ED7561F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1.4.1.3.5. Акт осмотра электроустановки.</w:t>
      </w:r>
    </w:p>
    <w:p w14:paraId="360FB8FB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1.4.1.3.6. Акт освидетельствования участков сетей инженерно-технического обеспечения.</w:t>
      </w:r>
    </w:p>
    <w:p w14:paraId="1438473C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1.4.1.3.7. Исполнительный чертеж трассы кабельной линии с каталогом координат и высот характерных точек.</w:t>
      </w:r>
    </w:p>
    <w:p w14:paraId="4E11784D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1.4.1.3.8. Протоколы проверок и измерений.</w:t>
      </w:r>
    </w:p>
    <w:p w14:paraId="0F4101F6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b/>
          <w:color w:val="auto"/>
        </w:rPr>
      </w:pPr>
      <w:r w:rsidRPr="00BC0726">
        <w:rPr>
          <w:rStyle w:val="fontstyle21"/>
          <w:rFonts w:ascii="Times New Roman" w:hAnsi="Times New Roman"/>
          <w:b/>
          <w:color w:val="auto"/>
        </w:rPr>
        <w:t>1.4.1.4. ВЛ 35 кВ и выше:</w:t>
      </w:r>
    </w:p>
    <w:p w14:paraId="4BF4E1A1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1.4.1.4.1. Акт освидетельствования скрытых работ.</w:t>
      </w:r>
    </w:p>
    <w:p w14:paraId="0C80BE39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1.4.1.4.2. Паспорта, сертификаты качества на применяемые материалы и изделия.</w:t>
      </w:r>
    </w:p>
    <w:p w14:paraId="420E574A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1.4.1.4.3. Протоколы проверок и измерений.</w:t>
      </w:r>
    </w:p>
    <w:p w14:paraId="3B378FC5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1.4.1.4.4. Исполнительный чертеж.</w:t>
      </w:r>
    </w:p>
    <w:p w14:paraId="5D9342E5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1.4.1.4.5. Поопорные схемы.</w:t>
      </w:r>
    </w:p>
    <w:p w14:paraId="757A2C38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1.4.1.4.6. Акт освидетельствования участков сетей инженерно-технического обеспечения.</w:t>
      </w:r>
    </w:p>
    <w:p w14:paraId="6AFF6929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1.4.1.4.7. Исполнительный чертеж трассы кабельной линии с каталогом координат и высот характерных точек.</w:t>
      </w:r>
    </w:p>
    <w:p w14:paraId="63723DCF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1.4.1.4.8. Трехлинейная схема ВЛ с нанесением расцветки фаз, транспозиции проводов и номеров всех опор.</w:t>
      </w:r>
    </w:p>
    <w:p w14:paraId="30BA080A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lastRenderedPageBreak/>
        <w:t>1.4.1.4.9. Трехлинейная схема установки соединителей (спиральных соединителей) на провод и трос.</w:t>
      </w:r>
    </w:p>
    <w:p w14:paraId="6BD3394D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1.4.1.4.10. Схема прохождения трассы ВЛ на местности.</w:t>
      </w:r>
    </w:p>
    <w:p w14:paraId="214A3EBA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1.4.1.4.11. Протоколы измерений заземляющих устройств опор.</w:t>
      </w:r>
    </w:p>
    <w:p w14:paraId="385533DF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1.4.1.4.12. Акт осмотра электроустановки.</w:t>
      </w:r>
    </w:p>
    <w:p w14:paraId="37B3C4BC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1.4.1.4.13. Акт проверки качества основания грунтов.</w:t>
      </w:r>
    </w:p>
    <w:p w14:paraId="068F2828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b/>
          <w:color w:val="auto"/>
        </w:rPr>
      </w:pPr>
      <w:r w:rsidRPr="00BC0726">
        <w:rPr>
          <w:rStyle w:val="fontstyle21"/>
          <w:rFonts w:ascii="Times New Roman" w:hAnsi="Times New Roman"/>
          <w:b/>
          <w:color w:val="auto"/>
        </w:rPr>
        <w:t>1.4.1.5. Кабельные линии электропередачи:</w:t>
      </w:r>
    </w:p>
    <w:p w14:paraId="3D04416D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1.4.1.5.1. Паспорта, сертификаты качества на применяемые материалы и изделия.</w:t>
      </w:r>
    </w:p>
    <w:p w14:paraId="674EC398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1.4.1.5.2. Исполнительный чертеж трассы кабельной линии.</w:t>
      </w:r>
    </w:p>
    <w:p w14:paraId="53B2859E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1.4.1.5.3. Акт освидетельствования скрытых работ.</w:t>
      </w:r>
    </w:p>
    <w:p w14:paraId="02BCF1B8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1.4.1.5.4. Акт освидетельствования участков сетей инженерно-технического обеспечения.</w:t>
      </w:r>
    </w:p>
    <w:p w14:paraId="2591C1DD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1.4.1.5.5. Исполнительный чертеж трассы кабельной линии с каталогом координат и высот характерных точек.</w:t>
      </w:r>
    </w:p>
    <w:p w14:paraId="63C70098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1.4.1.5.6. Протоколы проверок и измерений.</w:t>
      </w:r>
    </w:p>
    <w:p w14:paraId="646EB8BC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1.4.1.5.7. Протоколы заводских испытаний барабанов с кабелем.</w:t>
      </w:r>
    </w:p>
    <w:p w14:paraId="06B1E542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1.4.1.5.8. Акт наружного осмотра кабелей на барабанах перед прокладкой.</w:t>
      </w:r>
    </w:p>
    <w:p w14:paraId="71B4CA19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1.4.1.5.9. Протокол измерения сопротивления изоляции.</w:t>
      </w:r>
    </w:p>
    <w:p w14:paraId="3FBA18F8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1.4.1.5.10. Протокол испытания кабельной линии повышенным напряжением выпрямленного тока (только для кабельных линий 1-35 кВ).</w:t>
      </w:r>
    </w:p>
    <w:p w14:paraId="615CAD8B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1.4.1.5.11. Протокол прогрева кабелей перед прокладкой при отрицательной температуре окружающей среды.</w:t>
      </w:r>
    </w:p>
    <w:p w14:paraId="3B7AAA54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1.4.1.5.12. Акт осмотра электроустановки.</w:t>
      </w:r>
    </w:p>
    <w:p w14:paraId="6BE52384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1.4.1.5.13. Протокол измерения сопротивления заземления концевых заделок.</w:t>
      </w:r>
    </w:p>
    <w:p w14:paraId="50907856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b/>
          <w:color w:val="auto"/>
        </w:rPr>
      </w:pPr>
      <w:r w:rsidRPr="00BC0726">
        <w:rPr>
          <w:rStyle w:val="fontstyle21"/>
          <w:rFonts w:ascii="Times New Roman" w:hAnsi="Times New Roman"/>
          <w:b/>
          <w:color w:val="auto"/>
        </w:rPr>
        <w:t>1.4.2. Теплосеть (в том числе прокладка, перекладка):</w:t>
      </w:r>
    </w:p>
    <w:p w14:paraId="51655EF9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1.4.2.1. Акт о проведении испытаний трубопроводов на прочность и герметичность.</w:t>
      </w:r>
    </w:p>
    <w:p w14:paraId="38F9473B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1.4.2.2. Акт о проведении промывки (продувки) трубопроводов.</w:t>
      </w:r>
    </w:p>
    <w:p w14:paraId="4E2E74EE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1.4.2.3. Чертежи прокладки трубопроводов по техническому подполью с подписью лица, осуществлявшего технический надзор.</w:t>
      </w:r>
    </w:p>
    <w:p w14:paraId="6748A7C6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1.4.2.4. Исполнительная схема и профили участков сетей инженерно-технического обеспечения объекта теплоснабжения.</w:t>
      </w:r>
    </w:p>
    <w:p w14:paraId="6959448C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1.4.2.5. Исполнительная схема системы контроля (в случае если смонтированная схема отличается от проектной, то все изменения должны быть учтены в исполнительной схеме).</w:t>
      </w:r>
    </w:p>
    <w:p w14:paraId="20A7A519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1.4.2.6. Схема стыков (на схеме стыков должно быть указано в метрах расстояние между каждым стыком, а также обозначены характерные точки в соответствии со схемой системы оперативного дистанционного контроля (СОДК).</w:t>
      </w:r>
    </w:p>
    <w:p w14:paraId="5A757BAF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1.4.2.7. План трубопроводных сетей в масштабе 1:2000.</w:t>
      </w:r>
    </w:p>
    <w:p w14:paraId="6816CCFA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1.4.2.8. План трубопроводных сетей в масштабе 1:500 с геодезической привязкой коверов СОДК.</w:t>
      </w:r>
    </w:p>
    <w:p w14:paraId="4DC27BF2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1.4.2.9. Принципиальная тепловая схема центрального теплового пункта (ЦТП)/индивидуального теплового пункта (ИТП).</w:t>
      </w:r>
    </w:p>
    <w:p w14:paraId="3919C6AF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1.4.2.10. План с расстановкой оборудования и разводкой трубопроводов по ИТП/ЦТП (с визой технадзора).</w:t>
      </w:r>
    </w:p>
    <w:p w14:paraId="2CE80443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1.4.2.11. Однолинейная схема электроустановки.</w:t>
      </w:r>
    </w:p>
    <w:p w14:paraId="5BF84C44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1.4.2.12. Аксонометрическая схема с чертежами основного оборудования ЦТП/ИТП (с визой технадзора).</w:t>
      </w:r>
    </w:p>
    <w:p w14:paraId="5F92A2F2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1.4.2.13. Чертежи (план и профиль водовыпусков, дренажей, насосных станций).</w:t>
      </w:r>
    </w:p>
    <w:p w14:paraId="1781FA61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1.4.2.14. Акт проверки качества гидропневматической промывки трубопроводов (для трубопроводов Ду &lt; 800 мм).</w:t>
      </w:r>
    </w:p>
    <w:p w14:paraId="706F1442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1.4.2.15. Акт на гидравлическое испытание трубопроводов теплосети.</w:t>
      </w:r>
    </w:p>
    <w:p w14:paraId="70690A94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1.4.2.16. Акт проверки качества механической чистки трубопроводов (для трубопроводов Ду &gt;= 800 мм).</w:t>
      </w:r>
    </w:p>
    <w:p w14:paraId="08C7D178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lastRenderedPageBreak/>
        <w:t>1.4.2.17. Акт освидетельствования скрытых работ при укладке трубопроводов тепловой сети.</w:t>
      </w:r>
    </w:p>
    <w:p w14:paraId="74BBAC40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1.4.2.18. Акт освидетельствования скрытых работ на герметизацию вводов и выпусков инженерных коммуникаций в местах прохода их через подземную часть наружных стен здания.</w:t>
      </w:r>
    </w:p>
    <w:p w14:paraId="5ECC1446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1.4.2.19. Акт освидетельствования скрытых работ по камерам (узлам).</w:t>
      </w:r>
    </w:p>
    <w:p w14:paraId="5632B98A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1.4.2.20. Акт проверки качества антикоррозионного покрытия трубопроводов.</w:t>
      </w:r>
    </w:p>
    <w:p w14:paraId="7304C37D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1.4.2.21. Акт испытания грузоподъемных механизмов.</w:t>
      </w:r>
    </w:p>
    <w:p w14:paraId="18CC82E1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1.4.2.22. Акт о проведении комплексного опробования теплосети (24 часа).</w:t>
      </w:r>
    </w:p>
    <w:p w14:paraId="78C5BDF0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1.4.2.23. Акт осмотра тепловых энергоустановок и тепловых сетей.</w:t>
      </w:r>
    </w:p>
    <w:p w14:paraId="551495F9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1.4.2.24. Эталонная рефлектограмма (СОДК).</w:t>
      </w:r>
    </w:p>
    <w:p w14:paraId="11CA5FFB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1.4.2.25. Паспорта, сертификаты качества на применяемые материалы и изделия.</w:t>
      </w:r>
    </w:p>
    <w:p w14:paraId="1BD0D097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1.4.2.26. Документы, подтверждающие соответствие материалов и оборудования требованиям Технического регламента Таможенного союза "О безопасности оборудования, работающего под избыточным давлением" (ТР ТС 032/2013) (декларация производителей, зарегистрированная в реестре).</w:t>
      </w:r>
    </w:p>
    <w:p w14:paraId="34DEF15F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1.4.2.27. Паспорт оборудования трубопроводов и тепловых энергоустановок.</w:t>
      </w:r>
    </w:p>
    <w:p w14:paraId="67DE8C0C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1.4.2.28. Акт освидетельствования участков сетей инженерно-технического обеспечения.</w:t>
      </w:r>
    </w:p>
    <w:p w14:paraId="5FAF8D96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1.4.2.29. Исполнительный чертеж с каталогом координат и высот характерных точек.</w:t>
      </w:r>
    </w:p>
    <w:p w14:paraId="6CD79C8A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1.4.2.30. Журнал входного контроля материалов и конструкций.</w:t>
      </w:r>
    </w:p>
    <w:p w14:paraId="269D4D4D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1.4.2.31. Акт промывки и продувки тепловой энергоустановки.</w:t>
      </w:r>
    </w:p>
    <w:p w14:paraId="7BAB3D7D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1.4.2.32. Акт о проведении промывки трубопроводов ИТП/ЦТП.</w:t>
      </w:r>
    </w:p>
    <w:p w14:paraId="7362DF4A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1.4.2.33. Акт о проведении промывки внутренних систем теплопотребления (отопление, вентиляции, теплые полы, технология).</w:t>
      </w:r>
    </w:p>
    <w:p w14:paraId="331D15E4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1.4.2.34. Акт о проведении гидравлических испытаний внутренних систем теплопотребления (отопление, вентиляции, теплые полы, технология, ГВС).</w:t>
      </w:r>
    </w:p>
    <w:p w14:paraId="7DDD96FA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1.4.2.35. Акт об испытании электроустановки.</w:t>
      </w:r>
    </w:p>
    <w:p w14:paraId="38F5FC24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1.4.2.36. Акт о приемке оборудования после комплексного опробования (акт о проведении пусконаладочных работ в течение 72 часов) ИТП/ЦТП.</w:t>
      </w:r>
    </w:p>
    <w:p w14:paraId="4FD6CCB7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1.4.2.37. Заключение лаборатории на неразрушающий контроль сварных соединений (стыков).</w:t>
      </w:r>
    </w:p>
    <w:p w14:paraId="7E7867F0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1.4.2.38. Заключение по визуальному и измерительному контролю монтажных сварных соединений.</w:t>
      </w:r>
    </w:p>
    <w:p w14:paraId="6C384BC2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1.4.2.39. Акт комплексного опробования тепловых энергоустановок.</w:t>
      </w:r>
    </w:p>
    <w:p w14:paraId="46BF4F22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1.4.2.40. Акт первичного технического освидетельствования от аккредитованной организации.</w:t>
      </w:r>
    </w:p>
    <w:p w14:paraId="344B965B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1.4.2.41. Ведомость технологических параметров (диспетчеризация ИТП/ЦТП) в случае наличия диспетчеризации ИТП/ЦТП.</w:t>
      </w:r>
    </w:p>
    <w:p w14:paraId="52D3F414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1.4.2.42. Подтверждение соответствия технического устройства ТР ТС 032/2013 или проведение экспертизы промышленной безопасности в случае, если техническим регламентом не установлена иная форма оценки соответствия технического устройства обязательным требованиям.</w:t>
      </w:r>
    </w:p>
    <w:p w14:paraId="284786FF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b/>
          <w:color w:val="auto"/>
        </w:rPr>
      </w:pPr>
      <w:r w:rsidRPr="00BC0726">
        <w:rPr>
          <w:rStyle w:val="fontstyle21"/>
          <w:rFonts w:ascii="Times New Roman" w:hAnsi="Times New Roman"/>
          <w:b/>
          <w:color w:val="auto"/>
        </w:rPr>
        <w:t>1.4.3. Индивидуальный тепловой пункт:</w:t>
      </w:r>
    </w:p>
    <w:p w14:paraId="5B12B568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1.4.3.1. Исполнительная схема и профили участков сетей инженерно-технического</w:t>
      </w:r>
      <w:r w:rsidRPr="00BC0726">
        <w:rPr>
          <w:rFonts w:ascii="Times New Roman" w:hAnsi="Times New Roman"/>
          <w:color w:val="auto"/>
          <w:sz w:val="24"/>
          <w:szCs w:val="24"/>
        </w:rPr>
        <w:br/>
      </w:r>
      <w:r w:rsidRPr="00BC0726">
        <w:rPr>
          <w:rStyle w:val="fontstyle21"/>
          <w:rFonts w:ascii="Times New Roman" w:hAnsi="Times New Roman"/>
          <w:color w:val="auto"/>
        </w:rPr>
        <w:t>обеспечения объекта теплоснабжения.</w:t>
      </w:r>
    </w:p>
    <w:p w14:paraId="77C64FA3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1.4.3.2. Принципиальная тепловая схема ЦТП/ИТП.</w:t>
      </w:r>
    </w:p>
    <w:p w14:paraId="0DEA1FE5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1.4.3.3. План с расстановкой оборудования и разводкой трубопроводов по ИТП/ЦТП (с визой органа технадзора).</w:t>
      </w:r>
    </w:p>
    <w:p w14:paraId="69D65B72" w14:textId="77777777" w:rsidR="00CF35CB" w:rsidRPr="00BC0726" w:rsidRDefault="00CF35CB" w:rsidP="00CF35CB">
      <w:pPr>
        <w:spacing w:after="0" w:line="240" w:lineRule="auto"/>
        <w:ind w:firstLine="567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1.4.3.4. Акт освидетельствования скрытых работ.</w:t>
      </w:r>
    </w:p>
    <w:p w14:paraId="5F7F1AA6" w14:textId="77777777" w:rsidR="00CF35CB" w:rsidRPr="00BC0726" w:rsidRDefault="00CF35CB" w:rsidP="00CF35CB">
      <w:pPr>
        <w:spacing w:after="0" w:line="240" w:lineRule="auto"/>
        <w:ind w:firstLine="567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1.4.3.5. Исполнительная схема.</w:t>
      </w:r>
    </w:p>
    <w:p w14:paraId="2A2E4446" w14:textId="77777777" w:rsidR="00CF35CB" w:rsidRPr="00BC0726" w:rsidRDefault="00CF35CB" w:rsidP="00CF35CB">
      <w:pPr>
        <w:spacing w:after="0" w:line="240" w:lineRule="auto"/>
        <w:ind w:firstLine="567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1.4.3.6. Однолинейная схема электроустановки.</w:t>
      </w:r>
    </w:p>
    <w:p w14:paraId="4BFDEF78" w14:textId="77777777" w:rsidR="00CF35CB" w:rsidRPr="00BC0726" w:rsidRDefault="00CF35CB" w:rsidP="00CF35CB">
      <w:pPr>
        <w:spacing w:after="0" w:line="240" w:lineRule="auto"/>
        <w:ind w:firstLine="567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lastRenderedPageBreak/>
        <w:t>1.4.3.7. Схема вторичных цепей автоматического ввода резерва.</w:t>
      </w:r>
    </w:p>
    <w:p w14:paraId="67D8B7B7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1.4.3.8. Аксонометрическая схема с чертежами основного оборудования ЦТП/ИТП (с визой технадзора).</w:t>
      </w:r>
    </w:p>
    <w:p w14:paraId="000CE19E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1.4.3.9. Акт освидетельствования скрытых работ на герметизацию вводов и выпусков инженерных коммуникаций в местах прохода их через подземную часть наружных стен здания.</w:t>
      </w:r>
    </w:p>
    <w:p w14:paraId="093820BA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1.4.3.10. Акт о проведении промывки трубопроводов ИТП/ЦТП.</w:t>
      </w:r>
    </w:p>
    <w:p w14:paraId="494C2722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1.4.3.11. Акт о проведении гидравлических испытаний трубопроводов ИТП/ЦТП.</w:t>
      </w:r>
    </w:p>
    <w:p w14:paraId="09862741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1.4.3.12. Акт о приемке оборудования после комплексного опробования (акт о проведении пусконаладочных работ в течение 72 часов) ИТП/ЦТП.</w:t>
      </w:r>
    </w:p>
    <w:p w14:paraId="7A9C9917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1.4.3.13. Заключение по визуальному и измерительному контролю монтажных сварных соединений.</w:t>
      </w:r>
    </w:p>
    <w:p w14:paraId="64A9F533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1.4.3.14. Заключение лаборатории на неразрушающий контроль сварных соединений (стыков).</w:t>
      </w:r>
    </w:p>
    <w:p w14:paraId="67308A74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1.4.3.15. Ведомость технологических параметров (диспетчеризация ИТП/ЦТП).</w:t>
      </w:r>
    </w:p>
    <w:p w14:paraId="4C3C77AE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1.4.3.16. Подтверждение соответствия технического устройства ТР ТС 032/2013 или проведение экспертизы промышленной безопасности в случае, если техническим регламентом не установлена иная форма оценки соответствия технического устройства обязательным требованиям.</w:t>
      </w:r>
    </w:p>
    <w:p w14:paraId="46C82B7F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1.4.3.17. Сертификат на электроды.</w:t>
      </w:r>
    </w:p>
    <w:p w14:paraId="08398673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1.4.3.18. Паспорта, сертификаты качества на применяемые материалы и изделия.</w:t>
      </w:r>
    </w:p>
    <w:p w14:paraId="21E79F0E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1.4.3.19. Документы, подтверждающие соответствие материалов и оборудования требованиям ТР ТС 032/2013 (декларация производителей, зарегистрированная в реестре).</w:t>
      </w:r>
    </w:p>
    <w:p w14:paraId="4DCD952E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1.4.3.20. Журнал входного контроля материалов и конструкций.</w:t>
      </w:r>
    </w:p>
    <w:p w14:paraId="62E0EF48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b/>
          <w:color w:val="auto"/>
        </w:rPr>
      </w:pPr>
      <w:r w:rsidRPr="00BC0726">
        <w:rPr>
          <w:rStyle w:val="fontstyle21"/>
          <w:rFonts w:ascii="Times New Roman" w:hAnsi="Times New Roman"/>
          <w:b/>
          <w:color w:val="auto"/>
        </w:rPr>
        <w:t>1.4.4. Наружный водопровод (в том числе прокладка, перекладка):</w:t>
      </w:r>
    </w:p>
    <w:p w14:paraId="6A489ABC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1.4.4.1. Акт освидетельствования скрытых работ.</w:t>
      </w:r>
    </w:p>
    <w:p w14:paraId="7E65089E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1.4.4.2. Акт освидетельствования скрытых работ на герметизацию вводов и выпусков инженерных коммуникаций в местах прохода их через подземную часть наружных стен здания.</w:t>
      </w:r>
    </w:p>
    <w:p w14:paraId="05088BF0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1.4.4.3. Акт освидетельствования участков сетей инженерно-технического обеспечения.</w:t>
      </w:r>
    </w:p>
    <w:p w14:paraId="33ED3773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1.4.4.4. Исполнительная схема на выполненные работы с разрезами, схемами и спецификациями, подтверждающими объемы работ за отчетный период, заверенная печатью генподрядной организации.</w:t>
      </w:r>
    </w:p>
    <w:p w14:paraId="2E7518A3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1.4.4.5. План подвала со схемой узла учета воды.</w:t>
      </w:r>
    </w:p>
    <w:p w14:paraId="5D3EE13B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1.4.4.6. Исполнительная схема колодцев, узлов (план, профиль). Генеральный план с нанесенными зданиями, сооружениями (с визами геодезии заказчика, подрядной и генподрядной организаций).</w:t>
      </w:r>
    </w:p>
    <w:p w14:paraId="5053813B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1.4.4.7. Исполнительный чертеж наружных сетей водоснабжения с каталогом координат и высот характерных точек.</w:t>
      </w:r>
    </w:p>
    <w:p w14:paraId="2E918462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1.4.4.8. Исполнительная схема шпунтового ограждения, металлических или деревянных креплений (при наличии).</w:t>
      </w:r>
    </w:p>
    <w:p w14:paraId="1F90762D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1.4.4.9. Исполнительный чертеж наружных сетей водоснабжения.</w:t>
      </w:r>
    </w:p>
    <w:p w14:paraId="04125645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1.4.4.10. Акт о проведении гидравлического испытания напорного трубопровода на прочность и герметичность.</w:t>
      </w:r>
    </w:p>
    <w:p w14:paraId="4E845834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1.4.4.11. Акт о проведении промывки и дезинфекции трубопроводов.</w:t>
      </w:r>
    </w:p>
    <w:p w14:paraId="46389324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1.4.4.12. Протокол результатов анализов воды.</w:t>
      </w:r>
    </w:p>
    <w:p w14:paraId="0371942A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1.4.4.13. Акт телевизионного обследования трубопровода.</w:t>
      </w:r>
    </w:p>
    <w:p w14:paraId="374DB8B2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1.4.4.14. Паспорта, сертификаты качества на применяемые материалы и изделия.</w:t>
      </w:r>
    </w:p>
    <w:p w14:paraId="3BB3494D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1.4.4.15. Паспорт на водосчетчик.</w:t>
      </w:r>
    </w:p>
    <w:p w14:paraId="680FD122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b/>
          <w:color w:val="auto"/>
        </w:rPr>
      </w:pPr>
      <w:r w:rsidRPr="00BC0726">
        <w:rPr>
          <w:rStyle w:val="fontstyle21"/>
          <w:rFonts w:ascii="Times New Roman" w:hAnsi="Times New Roman"/>
          <w:b/>
          <w:color w:val="auto"/>
        </w:rPr>
        <w:t>1.4.5. Наружная канализация (в том числе прокладка, перекладка):</w:t>
      </w:r>
    </w:p>
    <w:p w14:paraId="41D6EE1A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1.4.5.1. Акт освидетельствования скрытых работ.</w:t>
      </w:r>
    </w:p>
    <w:p w14:paraId="6D7932BC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lastRenderedPageBreak/>
        <w:t>1.4.5.2. Акт освидетельствования скрытых работ на герметизацию вводов и выпусков инженерных коммуникаций в местах прохода их через подземную часть наружных стен здания.</w:t>
      </w:r>
    </w:p>
    <w:p w14:paraId="5D9C4796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1.4.5.3. Акт освидетельствования участков сетей инженерно-технического обеспечения.</w:t>
      </w:r>
    </w:p>
    <w:p w14:paraId="4F7337E8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1.4.5.4. Исполнительный чертеж наружных сетей канализации.</w:t>
      </w:r>
    </w:p>
    <w:p w14:paraId="1234A723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1.4.5.5. Исполнительный чертеж наружных сетей канализации с каталогом координат и высот характерных точек.</w:t>
      </w:r>
    </w:p>
    <w:p w14:paraId="08FC93C1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1.4.5.6. Исполнительная схема шпунтового ограждения, металлических или деревянных креплений.</w:t>
      </w:r>
    </w:p>
    <w:p w14:paraId="5CBD02C4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1.4.5.7. Исполнительная схема колодцев, узлов (план, профиль).</w:t>
      </w:r>
    </w:p>
    <w:p w14:paraId="5A20071F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1.4.5.8. Акт о проведении гидравлического испытания трубопровода на прочность и герметичность.</w:t>
      </w:r>
    </w:p>
    <w:p w14:paraId="19BE1C03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1.4.5.9. Акт телевизионного обследования трубопровода.</w:t>
      </w:r>
    </w:p>
    <w:p w14:paraId="2D455A36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1.4.5.10. Паспорта, сертификаты качества на применяемые материалы и изделия.</w:t>
      </w:r>
    </w:p>
    <w:p w14:paraId="58A28928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b/>
          <w:color w:val="auto"/>
        </w:rPr>
      </w:pPr>
      <w:r w:rsidRPr="00BC0726">
        <w:rPr>
          <w:rStyle w:val="fontstyle21"/>
          <w:rFonts w:ascii="Times New Roman" w:hAnsi="Times New Roman"/>
          <w:b/>
          <w:color w:val="auto"/>
        </w:rPr>
        <w:t>1.4.6. Наружный водосток, локальные очистные сооружения, водопропускные трубы (в том числе прокладка, перекладка):</w:t>
      </w:r>
    </w:p>
    <w:p w14:paraId="6E749E91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1.4.6.1. Акт освидетельствования скрытых работ.</w:t>
      </w:r>
    </w:p>
    <w:p w14:paraId="0AF4151E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1.4.6.2. Акт освидетельствования скрытых работ на герметизацию вводов и выпусков инженерных коммуникаций в местах прохода их через подземную часть наружных стен здания.</w:t>
      </w:r>
    </w:p>
    <w:p w14:paraId="50DADDDD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1.4.6.3. Акт освидетельствования участков сетей инженерно-технического обеспечения.</w:t>
      </w:r>
    </w:p>
    <w:p w14:paraId="777E4970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1.4.6.4. Исполнительный чертеж наружных сетей дождевой канализации с каталогом</w:t>
      </w:r>
      <w:r w:rsidRPr="00BC0726">
        <w:rPr>
          <w:rFonts w:ascii="Times New Roman" w:hAnsi="Times New Roman"/>
          <w:color w:val="auto"/>
          <w:sz w:val="24"/>
          <w:szCs w:val="24"/>
        </w:rPr>
        <w:br/>
      </w:r>
      <w:r w:rsidRPr="00BC0726">
        <w:rPr>
          <w:rStyle w:val="fontstyle21"/>
          <w:rFonts w:ascii="Times New Roman" w:hAnsi="Times New Roman"/>
          <w:color w:val="auto"/>
        </w:rPr>
        <w:t>координат и высот характерных точек.</w:t>
      </w:r>
    </w:p>
    <w:p w14:paraId="42D44BF1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1.4.6.5. Исполнительная схема шпунтового ограждения.</w:t>
      </w:r>
    </w:p>
    <w:p w14:paraId="657238EF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1.4.6.6. Исполнительная схема колодцев, узлов (план, профиль). Генеральный план с нанесенными зданиями, сооружениями (с визами геодезии заказчика, подрядной и генподрядной организаций).</w:t>
      </w:r>
    </w:p>
    <w:p w14:paraId="69FF279A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1.4.6.7. Исполнительный чертеж наружных сетей дождевой канализации.</w:t>
      </w:r>
    </w:p>
    <w:p w14:paraId="7C9F25AB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1.4.6.8. Исполнительные конструктивные чертежи смотровых и дождеприемных камер, обойм усиления, утвержденные заказчиком строительства.</w:t>
      </w:r>
    </w:p>
    <w:p w14:paraId="00751274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1.4.6.9. Исполнительный чертеж с поперечным разрезом трубопровода и указанием диаметра после проведения реконструкции трубопровода методом санации.</w:t>
      </w:r>
    </w:p>
    <w:p w14:paraId="26518D09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1.4.6.10. Акты проведенных гидравлических испытаний трубопроводов.</w:t>
      </w:r>
    </w:p>
    <w:p w14:paraId="219C6225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1.4.6.11. Протоколы и заключения лабораторных испытаний на засыпку песком (коэффициент уплотнения).</w:t>
      </w:r>
    </w:p>
    <w:p w14:paraId="076DFC8D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1.4.6.12. Протоколы и заключения лабораторных испытаний на бетонные работы (прочность бетонной смеси).</w:t>
      </w:r>
    </w:p>
    <w:p w14:paraId="217E538D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1.4.6.13. Сертификат соответствия на применяемый материал при проведении реконструкции трубопровода методом санации.</w:t>
      </w:r>
    </w:p>
    <w:p w14:paraId="06580B66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1.4.6.14. Паспорта, сертификаты качества на применяемые материалы и изделия.</w:t>
      </w:r>
    </w:p>
    <w:p w14:paraId="7ABA089A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b/>
          <w:color w:val="auto"/>
        </w:rPr>
      </w:pPr>
      <w:r w:rsidRPr="00BC0726">
        <w:rPr>
          <w:rStyle w:val="fontstyle21"/>
          <w:rFonts w:ascii="Times New Roman" w:hAnsi="Times New Roman"/>
          <w:b/>
          <w:color w:val="auto"/>
        </w:rPr>
        <w:t>1.4.7. Молниезащита:</w:t>
      </w:r>
    </w:p>
    <w:p w14:paraId="4DE8FB83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1.4.7.1. Акт освидетельствования скрытых работ на монтаж элементов молниезащиты.</w:t>
      </w:r>
    </w:p>
    <w:p w14:paraId="7E05A0AF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1.4.7.2. Паспорта, сертификаты качества на применяемые материалы и изделия.</w:t>
      </w:r>
    </w:p>
    <w:p w14:paraId="38F26072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b/>
          <w:color w:val="auto"/>
        </w:rPr>
      </w:pPr>
      <w:r w:rsidRPr="00BC0726">
        <w:rPr>
          <w:rStyle w:val="fontstyle21"/>
          <w:rFonts w:ascii="Times New Roman" w:hAnsi="Times New Roman"/>
          <w:b/>
          <w:color w:val="auto"/>
        </w:rPr>
        <w:t>1.4.8. Газопровод:</w:t>
      </w:r>
    </w:p>
    <w:p w14:paraId="456ACD74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1.4.8.1. Акт о результатах пусконаладочных работ и комплексном опробовании газоиспользующего оборудования.</w:t>
      </w:r>
    </w:p>
    <w:p w14:paraId="2D58C564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1.4.8.2. Акт освидетельствования скрытых работ на герметизацию вводов и выпусков инженерных коммуникаций в местах прохода их через подземную часть наружных стен здания.</w:t>
      </w:r>
    </w:p>
    <w:p w14:paraId="41995689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1.4.8.3. Схема, отображающая расположение построенной или реконструированной сети газораспределения или сети газопотребления, расположение сетей инженерно-</w:t>
      </w:r>
      <w:r w:rsidRPr="00BC0726">
        <w:rPr>
          <w:rStyle w:val="fontstyle21"/>
          <w:rFonts w:ascii="Times New Roman" w:hAnsi="Times New Roman"/>
          <w:color w:val="auto"/>
        </w:rPr>
        <w:lastRenderedPageBreak/>
        <w:t>технического обеспечения в границах земельного участка и планировочную организацию земельного участка.</w:t>
      </w:r>
    </w:p>
    <w:p w14:paraId="32998B01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1.4.8.4. Документы, подтверждающие соответствие используемых технических устройств, труб, фасонных частей, сварочных и изоляционных материалов.</w:t>
      </w:r>
    </w:p>
    <w:p w14:paraId="477678E8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1.4.8.5. Протоколы проверки сварных соединений и защитных покрытий.</w:t>
      </w:r>
    </w:p>
    <w:p w14:paraId="27094A6D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1.4.8.6. Исполнительный чертеж наружных сетей газопровода с каталогом координат и высот характерных точек.</w:t>
      </w:r>
    </w:p>
    <w:p w14:paraId="2A7911E3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1.4.8.7. Исполнительный чертеж наружных сетей газопровода.</w:t>
      </w:r>
    </w:p>
    <w:p w14:paraId="01B00696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1.4.8.8. Протоколы проведения испытаний на герметичность сетей газораспределения и газопотребления.</w:t>
      </w:r>
    </w:p>
    <w:p w14:paraId="58F96927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b/>
          <w:color w:val="auto"/>
        </w:rPr>
      </w:pPr>
      <w:r w:rsidRPr="00BC0726">
        <w:rPr>
          <w:rStyle w:val="fontstyle21"/>
          <w:rFonts w:ascii="Times New Roman" w:hAnsi="Times New Roman"/>
          <w:b/>
          <w:color w:val="auto"/>
        </w:rPr>
        <w:t>1.4.9. Наружные сети связи:</w:t>
      </w:r>
    </w:p>
    <w:p w14:paraId="7343F401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1.4.9.1. Акт освидетельствования скрытых работ.</w:t>
      </w:r>
    </w:p>
    <w:p w14:paraId="10F4BE5B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1.4.9.2. Акт освидетельствования скрытых работ на герметизацию вводов и выпусков инженерных коммуникаций в местах прохода их через подземную часть наружных стен здания.</w:t>
      </w:r>
    </w:p>
    <w:p w14:paraId="1837636E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1.4.9.3. Исполнительный чертеж сетей.</w:t>
      </w:r>
    </w:p>
    <w:p w14:paraId="1FEE398C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1.4.9.4. Исполнительный чертеж сетей с каталогом координат и высот характерных точек.</w:t>
      </w:r>
    </w:p>
    <w:p w14:paraId="11226762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1.4.9.5. Протокол испытания кабелей.</w:t>
      </w:r>
    </w:p>
    <w:p w14:paraId="6FE4E4EE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1.4.9.6. Паспорта и сертификаты на материалы.</w:t>
      </w:r>
    </w:p>
    <w:p w14:paraId="3B2F5F7E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b/>
          <w:color w:val="auto"/>
        </w:rPr>
      </w:pPr>
      <w:r w:rsidRPr="00BC0726">
        <w:rPr>
          <w:rStyle w:val="fontstyle21"/>
          <w:rFonts w:ascii="Times New Roman" w:hAnsi="Times New Roman"/>
          <w:b/>
          <w:color w:val="auto"/>
        </w:rPr>
        <w:t>1.4.10. Блочный распределительный пункт (блочная комплектная трансформаторная подстанция):</w:t>
      </w:r>
    </w:p>
    <w:p w14:paraId="236F474E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1.4.10.1. Акт освидетельствования скрытых работ.</w:t>
      </w:r>
    </w:p>
    <w:p w14:paraId="7F0F4FB4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1.4.10.2. Паспорта и сертификаты на материалы.</w:t>
      </w:r>
    </w:p>
    <w:p w14:paraId="09719A77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b/>
          <w:color w:val="auto"/>
        </w:rPr>
      </w:pPr>
      <w:r w:rsidRPr="00BC0726">
        <w:rPr>
          <w:rStyle w:val="fontstyle21"/>
          <w:rFonts w:ascii="Times New Roman" w:hAnsi="Times New Roman"/>
          <w:b/>
          <w:color w:val="auto"/>
        </w:rPr>
        <w:t>1.4.11. Кабельные линии, контактные сети, опоры двойного назначения, наружное освещение, коллектор:</w:t>
      </w:r>
    </w:p>
    <w:p w14:paraId="663F7443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1.4.11.1. Акт освидетельствования скрытых работ.</w:t>
      </w:r>
    </w:p>
    <w:p w14:paraId="2B5C0E8D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1.4.11.2. Исполнительный чертеж сетей.</w:t>
      </w:r>
    </w:p>
    <w:p w14:paraId="05A6F365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1.4.11.3. Исполнительный чертеж сетей с каталогом координат и высот характерных точек.</w:t>
      </w:r>
    </w:p>
    <w:p w14:paraId="70D417B2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1.4.11.4. Паспорта и сертификаты на материалы.</w:t>
      </w:r>
    </w:p>
    <w:p w14:paraId="139DF5BD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b/>
          <w:color w:val="auto"/>
        </w:rPr>
      </w:pPr>
      <w:r w:rsidRPr="00BC0726">
        <w:rPr>
          <w:rStyle w:val="fontstyle21"/>
          <w:rFonts w:ascii="Times New Roman" w:hAnsi="Times New Roman"/>
          <w:b/>
          <w:color w:val="auto"/>
        </w:rPr>
        <w:t>1.4.12. Трассы, проложенные методом горизонтального направленного бурения:</w:t>
      </w:r>
    </w:p>
    <w:p w14:paraId="2DE900B2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1.4.12.1. Исполнительный чертеж сетей с каталогом координат и высот характерных точек, включая протокол бурения.</w:t>
      </w:r>
    </w:p>
    <w:p w14:paraId="5ECC6682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b/>
          <w:color w:val="auto"/>
        </w:rPr>
      </w:pPr>
      <w:r w:rsidRPr="00BC0726">
        <w:rPr>
          <w:rStyle w:val="fontstyle21"/>
          <w:rFonts w:ascii="Times New Roman" w:hAnsi="Times New Roman"/>
          <w:b/>
          <w:color w:val="auto"/>
        </w:rPr>
        <w:t>1.4.13. Коммуникационный коллектор:</w:t>
      </w:r>
    </w:p>
    <w:p w14:paraId="62856BC1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1.4.13.1. Исполнительные техно-конструктивные чертежи всех узлов, камер, автоматических насосных станций и рядовых сечений коллектора.</w:t>
      </w:r>
    </w:p>
    <w:p w14:paraId="3383C5D9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1.4.13.2. Ситуационный план в масштабе 1:2000 с указанием пикетов, марок вентиляторов и насосов, дренажа, водовыпусков из коллектора в водосток и трассы питающих кабельных линий.</w:t>
      </w:r>
    </w:p>
    <w:p w14:paraId="6149DD89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1.4.13.3. Акты освидетельствования скрытых работ.</w:t>
      </w:r>
    </w:p>
    <w:p w14:paraId="69C4CA73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1.4.13.4. Сертификаты соответствия и паспорта качества на применяемые материалы и оборудование.</w:t>
      </w:r>
    </w:p>
    <w:p w14:paraId="3D979D61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b/>
          <w:color w:val="auto"/>
        </w:rPr>
      </w:pPr>
      <w:r w:rsidRPr="00BC0726">
        <w:rPr>
          <w:rStyle w:val="fontstyle21"/>
          <w:rFonts w:ascii="Times New Roman" w:hAnsi="Times New Roman"/>
          <w:b/>
          <w:color w:val="auto"/>
        </w:rPr>
        <w:t>1.4.14. Наружное освещение:</w:t>
      </w:r>
    </w:p>
    <w:p w14:paraId="7C7D78E3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1.4.14.1. Исполнительный чертеж трассы в масштабе 1:500.</w:t>
      </w:r>
    </w:p>
    <w:p w14:paraId="749396D2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1.4.14.2. Ситуационный план в масштабе 1:2000.</w:t>
      </w:r>
    </w:p>
    <w:p w14:paraId="5D0DE7F4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1.4.14.3. Протокол измерения сопротивления изоляции проводов, кабелей и обмоток</w:t>
      </w:r>
    </w:p>
    <w:p w14:paraId="79886A9B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электрических машин.</w:t>
      </w:r>
    </w:p>
    <w:p w14:paraId="016EBCE4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1.4.14.4. Протокол проверки наличия цепи между заземленными установками и элементами заземленной установки.</w:t>
      </w:r>
    </w:p>
    <w:p w14:paraId="10511E9E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1.4.14.5. Протокол согласования параметров цепи "фаза-ноль" с характеристиками аппаратов защиты и непрерывности защитных элементов.</w:t>
      </w:r>
    </w:p>
    <w:p w14:paraId="13105830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lastRenderedPageBreak/>
        <w:t>1.4.14.6. Протокол проверки сопротивления заземлителей и заземляющих устройств.</w:t>
      </w:r>
    </w:p>
    <w:p w14:paraId="7513DEAC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1.4.14.7. Протокол проверки фазировки электрической линии с сетью напряжением до 1 кВ.</w:t>
      </w:r>
    </w:p>
    <w:p w14:paraId="16525BA5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1.4.14.8. Протокол напряжения питающей сети.</w:t>
      </w:r>
    </w:p>
    <w:p w14:paraId="70927B11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b/>
          <w:color w:val="auto"/>
        </w:rPr>
      </w:pPr>
      <w:r w:rsidRPr="00BC0726">
        <w:rPr>
          <w:rStyle w:val="fontstyle21"/>
          <w:rFonts w:ascii="Times New Roman" w:hAnsi="Times New Roman"/>
          <w:b/>
          <w:color w:val="auto"/>
        </w:rPr>
        <w:t>1.4.14.9. Пристройка наружного освещения (вводно-распределительный шкаф):</w:t>
      </w:r>
    </w:p>
    <w:p w14:paraId="3E8828DF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1.4.14.9.1. Акт освидетельствования скрытых работ по устройству фундамента.</w:t>
      </w:r>
    </w:p>
    <w:p w14:paraId="0894C9DB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1.4.14.9.2. Документы для подачи напряжения на пункт питания.</w:t>
      </w:r>
    </w:p>
    <w:p w14:paraId="4F109E0A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1.4.14.9.3. Паспорта на электросчетчики/счетчики.</w:t>
      </w:r>
    </w:p>
    <w:p w14:paraId="4B8BCA69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1.4.14.9.4. Паспорта на трансформаторы тока.</w:t>
      </w:r>
    </w:p>
    <w:p w14:paraId="4CE103BF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1.4.14.9.5. Документы, передаваемые после подачи напряжения на пристройку.</w:t>
      </w:r>
    </w:p>
    <w:p w14:paraId="6F599BE9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1.4.14.9.6. Протокол визуального осмотра.</w:t>
      </w:r>
    </w:p>
    <w:p w14:paraId="5BBF3E91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1.4.14.9.7. Протокол измерения сопротивления изоляции проводов, кабелей и обмоток электрических машин.</w:t>
      </w:r>
    </w:p>
    <w:p w14:paraId="52D02381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1.4.14.9.8. Протокол проверки наличия цепи между заземленными установками и элементами заземленной установки.</w:t>
      </w:r>
    </w:p>
    <w:p w14:paraId="15EEFC1C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1.4.14.9.9. Протокол согласования параметров цепи "фаза-ноль" с характеристиками аппаратов защиты и непрерывности защитных элементов.</w:t>
      </w:r>
    </w:p>
    <w:p w14:paraId="0C4A7566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1.4.14.9.10. Протокол проверки сопротивления заземлителей и заземляющих устройств.</w:t>
      </w:r>
    </w:p>
    <w:p w14:paraId="1F867883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1.4.14.9.11. Протокол проверки фазировки электрической линии с сетью напряжением до 1 кВ.</w:t>
      </w:r>
    </w:p>
    <w:p w14:paraId="04CA04BF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1.4.14.9.12. Протокол проверки наладки устройств и систем телемеханики.</w:t>
      </w:r>
    </w:p>
    <w:p w14:paraId="5524CDFB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1.4.14.9.13. Протокол проверки автоматических выключателей напряжением до 1000 В.</w:t>
      </w:r>
    </w:p>
    <w:p w14:paraId="7FFEF1AB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1.4.14.9.14. Протокол проверки работоспособности автоматического ввода резерва (при наличии).</w:t>
      </w:r>
    </w:p>
    <w:p w14:paraId="728A2501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1.4.14.9.15. Протокол проверки вторичной коммутации.</w:t>
      </w:r>
    </w:p>
    <w:p w14:paraId="38BA892E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1.4.14.9.16. Протокол проверки качества выполнения болтовых, опрессовочных и сварных контактных соединений вводно-распределительного шкафа.</w:t>
      </w:r>
    </w:p>
    <w:p w14:paraId="672D8040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1.4.14.9.17. Документы, передаваемые в уполномоченные организации для сдачи пилонов, пешеходных стел.</w:t>
      </w:r>
    </w:p>
    <w:p w14:paraId="579E0F95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1.4.14.9.18. Паспорт на счетчик.</w:t>
      </w:r>
    </w:p>
    <w:p w14:paraId="65C8BC64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b/>
          <w:color w:val="auto"/>
        </w:rPr>
      </w:pPr>
      <w:r w:rsidRPr="00BC0726">
        <w:rPr>
          <w:rStyle w:val="fontstyle21"/>
          <w:rFonts w:ascii="Times New Roman" w:hAnsi="Times New Roman"/>
          <w:b/>
          <w:color w:val="auto"/>
        </w:rPr>
        <w:t>1.4.14.10. Телемеханическое оборудование:</w:t>
      </w:r>
    </w:p>
    <w:p w14:paraId="60F02C6E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1.4.14.10.1. Акт технической приемки на аппаратуру телемеханики.</w:t>
      </w:r>
    </w:p>
    <w:p w14:paraId="78E56B92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1.4.14.10.2. Протокол визуального осмотра.</w:t>
      </w:r>
    </w:p>
    <w:p w14:paraId="145CCAA9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1.4.14.10.3. Протокол согласования параметров цепи "фаза-ноль" с характеристиками аппаратов защиты и непрерывности защитных элементов.</w:t>
      </w:r>
    </w:p>
    <w:p w14:paraId="46D76A5E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1.4.14.10.4. Протокол измерения средней яркости покрытия, создаваемой с установкой наружного освещения.</w:t>
      </w:r>
    </w:p>
    <w:p w14:paraId="51188219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1.4.14.10.5. Протокол проверки, наладки цепей сигнализации, управления, измерения</w:t>
      </w:r>
    </w:p>
    <w:p w14:paraId="3443CCC7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аппаратуры телемеханики пункта питания наружного освещения.</w:t>
      </w:r>
    </w:p>
    <w:p w14:paraId="2813C403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1.4.14.10.6. Протокол проверки наладки устройств и систем телемеханики.</w:t>
      </w:r>
    </w:p>
    <w:p w14:paraId="19537924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b/>
          <w:color w:val="auto"/>
        </w:rPr>
      </w:pPr>
      <w:r w:rsidRPr="00BC0726">
        <w:rPr>
          <w:rStyle w:val="fontstyle21"/>
          <w:rFonts w:ascii="Times New Roman" w:hAnsi="Times New Roman"/>
          <w:b/>
          <w:color w:val="auto"/>
        </w:rPr>
        <w:t>1.4.14.11. Автоматизированная информационно-измерительная система коммерческого учета электроэнергии:</w:t>
      </w:r>
    </w:p>
    <w:p w14:paraId="325B0995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1.4.14.11.1. Акт технической приемки на аппаратуру автоматизированной</w:t>
      </w:r>
    </w:p>
    <w:p w14:paraId="698B791C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информационно-измерительной системы коммерческого учета электроэнергии (в акте обязательно прописываются тип, номер прибора учета и дата выпуска + номер сим-карты).</w:t>
      </w:r>
    </w:p>
    <w:p w14:paraId="26B21B2A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1.4.14.11.2. Протокол проверки наладки устройств и систем телемеханики.</w:t>
      </w:r>
    </w:p>
    <w:p w14:paraId="19C8D4A1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1.4.14.11.3. Протокол измерения средней яркости покрытия, создаваемой с установкой наружного освещения.</w:t>
      </w:r>
    </w:p>
    <w:p w14:paraId="4891EB12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1.4.14.11.4. Протокол согласования параметров цепи "фаза-ноль" с характеристиками аппаратов защиты и непрерывности защитных элементов.</w:t>
      </w:r>
    </w:p>
    <w:p w14:paraId="20F3EF6D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1.4.14.11.5. Протокол визуального осмотра.</w:t>
      </w:r>
    </w:p>
    <w:p w14:paraId="4934F2ED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b/>
          <w:color w:val="auto"/>
        </w:rPr>
      </w:pPr>
      <w:r w:rsidRPr="00BC0726">
        <w:rPr>
          <w:rStyle w:val="fontstyle21"/>
          <w:rFonts w:ascii="Times New Roman" w:hAnsi="Times New Roman"/>
          <w:b/>
          <w:color w:val="auto"/>
        </w:rPr>
        <w:t>1.4.14.12. Кабельная канализация:</w:t>
      </w:r>
    </w:p>
    <w:p w14:paraId="0F584F22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lastRenderedPageBreak/>
        <w:t>1.4.14.12.1. Акты освидетельствования скрытых работ.</w:t>
      </w:r>
    </w:p>
    <w:p w14:paraId="49E08772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1.4.14.12.2. Паспорт качества на колодцы.</w:t>
      </w:r>
    </w:p>
    <w:p w14:paraId="45B8EDD1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1.4.14.12.3. Исполнительный чертеж кабельной канализации, содержащий:</w:t>
      </w:r>
    </w:p>
    <w:p w14:paraId="628836C0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1.4.14.12.3.1. Ситуационный план в масштабе 1:2000 с указанием номеров домов и названий улиц.</w:t>
      </w:r>
    </w:p>
    <w:p w14:paraId="1EA95D10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1.4.14.12.3.2. Трассу в масштабе 1:500 с указанием длин пролетов, количества каналов, номеров колодцев.</w:t>
      </w:r>
    </w:p>
    <w:p w14:paraId="6263E535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1.4.14.12.3.3. Продольный профиль трассы.</w:t>
      </w:r>
    </w:p>
    <w:p w14:paraId="2D5D1D83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1.4.14.12.3.4. Развертки колодцев.</w:t>
      </w:r>
    </w:p>
    <w:p w14:paraId="6841FCB6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1.4.14.12.3.5. Объем работ (инвентарная ведомость).</w:t>
      </w:r>
    </w:p>
    <w:p w14:paraId="4688AEF4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b/>
          <w:color w:val="auto"/>
        </w:rPr>
      </w:pPr>
      <w:r w:rsidRPr="00BC0726">
        <w:rPr>
          <w:rStyle w:val="fontstyle21"/>
          <w:rFonts w:ascii="Times New Roman" w:hAnsi="Times New Roman"/>
          <w:b/>
          <w:color w:val="auto"/>
        </w:rPr>
        <w:t>1.4.14.13. Волоконно-оптические линии связи (ВОЛС):</w:t>
      </w:r>
    </w:p>
    <w:p w14:paraId="04ACA282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1.4.14.13.1. Общая документация:</w:t>
      </w:r>
    </w:p>
    <w:p w14:paraId="6DE2FCDC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1.4.14.13.1.1. Акты освидетельствования скрытых работ.</w:t>
      </w:r>
    </w:p>
    <w:p w14:paraId="380B877F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1.4.14.13.1.2. Структурная схема ВОЛС (схема размещения строительных длин и смонтированных муфт на участке между оконечными пунктами с указанием мест размещения муфт и зон разграничения ответственности владельцев коммуникаций).</w:t>
      </w:r>
    </w:p>
    <w:p w14:paraId="2D59EB7B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1.4.14.13.1.3. Скелетная схема ВОЛС.</w:t>
      </w:r>
    </w:p>
    <w:p w14:paraId="6DAB8714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1.4.14.13.1.4. Схема распределения оптических волокон (ОВ) на кассетах прямых и разветвительных муфт.</w:t>
      </w:r>
    </w:p>
    <w:p w14:paraId="6869E959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1.4.14.13.1.5. Схемы расшивки кабеля на оптических стойках в пунктах.</w:t>
      </w:r>
    </w:p>
    <w:p w14:paraId="4229E881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1.4.14.13.1.6. План ввода волоконно-оптических кабелей (ВОК) в здание, в том числе в подстанцию, трансформаторную подстанцию, главный щит управления.</w:t>
      </w:r>
    </w:p>
    <w:p w14:paraId="5CC9694A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1.4.14.13.1.7. План прокладки ВОК по зданию, в том числе в подстанцию, трансформаторную подстанцию, главный щит управления.</w:t>
      </w:r>
    </w:p>
    <w:p w14:paraId="35D92036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1.4.14.13.1.8. Планы размещения пассивного оборудования в телекоммуникационной стойке. Фасад стойки с размещением оборудования (в том числе кроссов, пассивного оборудования).</w:t>
      </w:r>
    </w:p>
    <w:p w14:paraId="65B599C5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1.4.14.13.1.9. Схема заземления бронепокровов ВОК в помещении ввода кабеля с привязкой контуров заземления.</w:t>
      </w:r>
    </w:p>
    <w:p w14:paraId="02D918D3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1.4.14.13.1.10. Картограммы глубины залегания кабеля и сигнально-предупредительной ленты по участкам.</w:t>
      </w:r>
    </w:p>
    <w:p w14:paraId="5D9A0C99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1.4.14.13.1.11. Заводские паспорта оконечного пассивного оборудования.</w:t>
      </w:r>
    </w:p>
    <w:p w14:paraId="79E24164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1.4.14.13.2. Паспорт трассы:</w:t>
      </w:r>
    </w:p>
    <w:p w14:paraId="77F39B2D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1.4.14.13.2.1. Схема размещения на магистрали строительных длин кабеля и смонтированных муфт с указанием места размещения муфт, владельцев коммуникаций и пересечений.</w:t>
      </w:r>
    </w:p>
    <w:p w14:paraId="5795054F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1.4.14.13.2.2. Заводские паспорта строительных длин ВОК.</w:t>
      </w:r>
    </w:p>
    <w:p w14:paraId="0AF97A33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1.4.14.13.2.3. Протоколы входного контроля строительных длин ВОК.</w:t>
      </w:r>
    </w:p>
    <w:p w14:paraId="1FD1A97B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1.4.14.13.2.4. Протоколы измерения затухания строительных длин кабеля после прокладки, подписанные представителем технического надзора.</w:t>
      </w:r>
    </w:p>
    <w:p w14:paraId="495F9AF1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1.4.14.13.2.5. Протоколы монтажа муфт.</w:t>
      </w:r>
    </w:p>
    <w:p w14:paraId="73C7DF6C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1.4.14.13.2.6. Протоколы монтажа оптических кроссов.</w:t>
      </w:r>
    </w:p>
    <w:p w14:paraId="55D32433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1.4.14.13.2.7. Протоколы измерений рефлектометром и рефлектограммы двусторонних измерений затухания ОВ на смонтированных участках ВОЛС.</w:t>
      </w:r>
    </w:p>
    <w:p w14:paraId="20209D02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1.4.14.13.2.8. Протоколы измерений затухания ОВ оптическим излучателем мощности и приемником (оптическим тестером) смонтированного кабеля (участка регенерации).</w:t>
      </w:r>
    </w:p>
    <w:p w14:paraId="1E341F75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1.4.14.13.2.9. Протоколы измерений сопротивления изоляции внешней полиэтиленовой оболочки ВОК на смонтированных участках.</w:t>
      </w:r>
    </w:p>
    <w:p w14:paraId="50A79B27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1.4.14.13.2.10. Протоколы измерения сопротивления контура заземления (может быть приложен протокол плановых измерений).</w:t>
      </w:r>
    </w:p>
    <w:p w14:paraId="48F8043B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1.4.14.13.2.11. Сертификаты (декларации) соответствия на оптический кабель, линейное и оконечное оборудование.</w:t>
      </w:r>
    </w:p>
    <w:p w14:paraId="6DC715D6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lastRenderedPageBreak/>
        <w:t>1.4.14.13.2.12. Пожарный сертификат на оптический кабель, линейное и оконечное оборудование.</w:t>
      </w:r>
    </w:p>
    <w:p w14:paraId="099D9ABF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1.4.14.13.2.13. Спецификация используемых материалов и приборов по проекту.</w:t>
      </w:r>
    </w:p>
    <w:p w14:paraId="7E46495B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1.4.14.13.2.14. Акт освидетельствования скрытых работ по монтажу муфт.</w:t>
      </w:r>
    </w:p>
    <w:p w14:paraId="69791C32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b/>
          <w:color w:val="auto"/>
        </w:rPr>
      </w:pPr>
      <w:r w:rsidRPr="00BC0726">
        <w:rPr>
          <w:rStyle w:val="fontstyle21"/>
          <w:rFonts w:ascii="Times New Roman" w:hAnsi="Times New Roman"/>
          <w:b/>
          <w:color w:val="auto"/>
        </w:rPr>
        <w:t>1.5. Дополнительные для пунктов 1.1 - 1.4 настоящего перечня документы, оформляемые при устройстве дорог:</w:t>
      </w:r>
    </w:p>
    <w:p w14:paraId="663B98FB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b/>
          <w:color w:val="auto"/>
        </w:rPr>
      </w:pPr>
      <w:r w:rsidRPr="00BC0726">
        <w:rPr>
          <w:rStyle w:val="fontstyle21"/>
          <w:rFonts w:ascii="Times New Roman" w:hAnsi="Times New Roman"/>
          <w:b/>
          <w:color w:val="auto"/>
        </w:rPr>
        <w:t>1.5.1. Устройство котлована (корыта):</w:t>
      </w:r>
    </w:p>
    <w:p w14:paraId="1768C7D4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1.5.1.1. Акт освидетельствования скрытых работ на устройство котлована.</w:t>
      </w:r>
    </w:p>
    <w:p w14:paraId="29C6C00C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1.5.1.2. Исполнительная схема котлована.</w:t>
      </w:r>
    </w:p>
    <w:p w14:paraId="48C25065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1.5.1.3. Акт уплотнения грунтов котлована.</w:t>
      </w:r>
    </w:p>
    <w:p w14:paraId="619309D5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1.5.1.4. Акт проверки качества грунтов основания котлована.</w:t>
      </w:r>
    </w:p>
    <w:p w14:paraId="60ED13BB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1.5.1.5. Результаты экспертиз, обследований, лабораторных и иных испытаний выполненных работ, проведенных в процессе строительного контроля.</w:t>
      </w:r>
    </w:p>
    <w:p w14:paraId="021AE798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b/>
          <w:color w:val="auto"/>
        </w:rPr>
      </w:pPr>
      <w:r w:rsidRPr="00BC0726">
        <w:rPr>
          <w:rStyle w:val="fontstyle21"/>
          <w:rFonts w:ascii="Times New Roman" w:hAnsi="Times New Roman"/>
          <w:b/>
          <w:color w:val="auto"/>
        </w:rPr>
        <w:t>1.5.2. Устройство сооружений дорог (эстакад, путепроводов, малых сооружений), полотна дорог:</w:t>
      </w:r>
    </w:p>
    <w:p w14:paraId="5D3372F5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1.5.2.1. Акт освидетельствования скрытых работ на послойное устройство насыпи.</w:t>
      </w:r>
    </w:p>
    <w:p w14:paraId="19CDF873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1.5.2.2. Акт освидетельствования скрытых работ на устройство щебеночного (бетонного) основания.</w:t>
      </w:r>
    </w:p>
    <w:p w14:paraId="0DC11D49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1.5.2.3. Акт освидетельствования скрытых работ на установку бордюрных камней.</w:t>
      </w:r>
    </w:p>
    <w:p w14:paraId="448D3443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1.5.2.4. Акт освидетельствования скрытых работ на укладку асфальта (каждый слой отдельно).</w:t>
      </w:r>
    </w:p>
    <w:p w14:paraId="781AD7C3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1.5.2.5. Исполнительная схема.</w:t>
      </w:r>
    </w:p>
    <w:p w14:paraId="38D4437C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1.5.2.6. Схема, отображающая плановое расположение объекта.</w:t>
      </w:r>
    </w:p>
    <w:p w14:paraId="422DB866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1.5.2.7. Результаты экспертиз, обследований, лабораторных и иных испытаний выполненных работ, проведенных в процессе строительного контроля.</w:t>
      </w:r>
    </w:p>
    <w:p w14:paraId="6F07FE6A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1.5.2.8. Акт освидетельствования ответственных конструкций.</w:t>
      </w:r>
    </w:p>
    <w:p w14:paraId="20B80ECA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1.5.2.9. Паспорта на остановочные павильоны, пилоны, устройства беспроводной связи и видеонаблюдения, урны.</w:t>
      </w:r>
    </w:p>
    <w:p w14:paraId="501C0C9C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1.5.2.10. Технический паспорт.</w:t>
      </w:r>
    </w:p>
    <w:p w14:paraId="5F1CA379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b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1.5.2.11. Паспорта, сертификаты качества на применяемые материалы и изделия.</w:t>
      </w:r>
      <w:r w:rsidRPr="00BC0726">
        <w:rPr>
          <w:rFonts w:ascii="Times New Roman" w:hAnsi="Times New Roman"/>
          <w:color w:val="auto"/>
          <w:sz w:val="24"/>
          <w:szCs w:val="24"/>
        </w:rPr>
        <w:br/>
      </w:r>
      <w:r w:rsidRPr="00BC0726">
        <w:rPr>
          <w:rStyle w:val="fontstyle21"/>
          <w:rFonts w:ascii="Times New Roman" w:hAnsi="Times New Roman"/>
          <w:b/>
          <w:color w:val="auto"/>
        </w:rPr>
        <w:t>1.5.3. Подпорные стены:</w:t>
      </w:r>
    </w:p>
    <w:p w14:paraId="68B83AE3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1.5.3.1. Акт освидетельствования скрытых работ.</w:t>
      </w:r>
    </w:p>
    <w:p w14:paraId="7EB7FFCF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1.5.3.2. Исполнительный чертеж сетей.</w:t>
      </w:r>
    </w:p>
    <w:p w14:paraId="73DDB73C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1.5.3.3. Паспорта и сертификаты на материалы.</w:t>
      </w:r>
    </w:p>
    <w:p w14:paraId="1BCB6F90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1.5.3.4. Результаты экспертиз, обследований, лабораторных и иных испытаний выполненных работ, проведенных в процессе строительного контроля.</w:t>
      </w:r>
    </w:p>
    <w:p w14:paraId="6683970A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b/>
          <w:color w:val="auto"/>
        </w:rPr>
      </w:pPr>
      <w:r w:rsidRPr="00BC0726">
        <w:rPr>
          <w:rStyle w:val="fontstyle21"/>
          <w:rFonts w:ascii="Times New Roman" w:hAnsi="Times New Roman"/>
          <w:b/>
          <w:color w:val="auto"/>
        </w:rPr>
        <w:t>1.5.4. Светофорный объект:</w:t>
      </w:r>
    </w:p>
    <w:p w14:paraId="61464F85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1.5.4.1. Акт освидетельствования скрытых работ на устройство фундаментов.</w:t>
      </w:r>
    </w:p>
    <w:p w14:paraId="616588F1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1.5.4.2. Исполнительная схема.</w:t>
      </w:r>
    </w:p>
    <w:p w14:paraId="0F436769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1.5.4.3. Паспорта, сертификаты качества на применяемые материалы и изделия.</w:t>
      </w:r>
    </w:p>
    <w:p w14:paraId="27E2E32A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1.5.4.4. Акт освидетельствования скрытых работ на устройство траншей и оснований под монтаж кабелей.</w:t>
      </w:r>
    </w:p>
    <w:p w14:paraId="463188B1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1.5.4.5. Акт наружного осмотра кабеля на барабане перед прокладкой.</w:t>
      </w:r>
    </w:p>
    <w:p w14:paraId="7555BE3F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1.5.4.6. Акт освидетельствования скрытых работ на устройство защитного покрытия кабелей.</w:t>
      </w:r>
    </w:p>
    <w:p w14:paraId="75706FD1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1.5.4.7. Протокол испытания кабелей (0,4 или 10 кВ).</w:t>
      </w:r>
    </w:p>
    <w:p w14:paraId="757EABB8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1.5.4.8. Протокол прогрева кабелей на барабанах перед прокладкой при низких температурах.</w:t>
      </w:r>
    </w:p>
    <w:p w14:paraId="178EA95B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1.5.4.9. Результаты экспертиз, обследований, лабораторных и иных испытаний выполненных работ, проведенных в процессе строительного контроля.</w:t>
      </w:r>
    </w:p>
    <w:p w14:paraId="5703D71B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b/>
          <w:color w:val="auto"/>
        </w:rPr>
      </w:pPr>
      <w:r w:rsidRPr="00BC0726">
        <w:rPr>
          <w:rStyle w:val="fontstyle21"/>
          <w:rFonts w:ascii="Times New Roman" w:hAnsi="Times New Roman"/>
          <w:b/>
          <w:color w:val="auto"/>
        </w:rPr>
        <w:t>1.5.5. Автоматическая противогололедная система:</w:t>
      </w:r>
    </w:p>
    <w:p w14:paraId="496018D9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1.5.5.1. Акт о проведении комплексных испытаний смонтированного оборудования.</w:t>
      </w:r>
    </w:p>
    <w:p w14:paraId="06A62835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b/>
          <w:color w:val="auto"/>
        </w:rPr>
      </w:pPr>
      <w:r w:rsidRPr="00BC0726">
        <w:rPr>
          <w:rStyle w:val="fontstyle21"/>
          <w:rFonts w:ascii="Times New Roman" w:hAnsi="Times New Roman"/>
          <w:b/>
          <w:color w:val="auto"/>
        </w:rPr>
        <w:lastRenderedPageBreak/>
        <w:t>1.5.6. Дождевая канализация под донной плитой (днищем, лотком):</w:t>
      </w:r>
    </w:p>
    <w:p w14:paraId="2F6137E5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1.5.6.1. Акт освидетельствования скрытых работ по специальным вспомогательным</w:t>
      </w:r>
    </w:p>
    <w:p w14:paraId="3FAA2056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сооружениям и устройствам котлована.</w:t>
      </w:r>
    </w:p>
    <w:p w14:paraId="7CA75C67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1.5.6.2. Акт освидетельствования скрытых работ по котловану.</w:t>
      </w:r>
    </w:p>
    <w:p w14:paraId="3B90E177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1.5.6.3. Акт освидетельствования скрытых работ по щебеночной (песчаной) "подушке".</w:t>
      </w:r>
    </w:p>
    <w:p w14:paraId="40266A6C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1.5.6.4. Акт освидетельствования скрытых работ по бетонной подготовке.</w:t>
      </w:r>
    </w:p>
    <w:p w14:paraId="1CCD830F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1.5.6.5. Акт освидетельствования скрытых работ по армированию и установке опалубки нижнего пояса обоймы усиления.</w:t>
      </w:r>
    </w:p>
    <w:p w14:paraId="1329976A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1.5.6.6. Акт освидетельствования ответственных конструкций монолитного железобетона, нижнего пояса обоймы усиления.</w:t>
      </w:r>
    </w:p>
    <w:p w14:paraId="3DA2837E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1.5.6.7. Акт освидетельствования скрытых работ по монтажу труб дождевой канализации.</w:t>
      </w:r>
    </w:p>
    <w:p w14:paraId="1E9B4547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1.5.6.8. Акт освидетельствования скрытых работ по армированию и опалубке стен, верхнего пояса обоймы усиления.</w:t>
      </w:r>
    </w:p>
    <w:p w14:paraId="45BD79BA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1.5.6.9. Акт освидетельствования ответственных конструкций монолитного железобетона стен, верхнего пояса обоймы усиления.</w:t>
      </w:r>
    </w:p>
    <w:p w14:paraId="10F3B29C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1.5.6.10. Акт освидетельствования скрытых работ по армированию и установке опалубки колодца или нескольких колодцев.</w:t>
      </w:r>
    </w:p>
    <w:p w14:paraId="7017BC92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1.5.6.11. Акт освидетельствования ответственных конструкций монолитного железобетона колодца или нескольких колодцев.</w:t>
      </w:r>
    </w:p>
    <w:p w14:paraId="59AA2C31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1.5.6.12. Акт освидетельствования скрытых работ по гидроизоляции обоймы усиления.</w:t>
      </w:r>
    </w:p>
    <w:p w14:paraId="706E3714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1.5.6.13. Акт освидетельствования скрытых работ по обратной засыпке.</w:t>
      </w:r>
    </w:p>
    <w:p w14:paraId="4F43EDF4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1.5.6.14. Исполнительные схемы.</w:t>
      </w:r>
    </w:p>
    <w:p w14:paraId="7C0C94DC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1.5.6.15. Паспорта, сертификаты качества на применяемые материалы и изделия.</w:t>
      </w:r>
    </w:p>
    <w:p w14:paraId="09B7B95B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1.5.6.16. Результаты экспертиз, обследований, лабораторных и иных испытаний выполненных работ, проведенных в процессе строительного контроля.</w:t>
      </w:r>
    </w:p>
    <w:p w14:paraId="684E8E3B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b/>
          <w:color w:val="auto"/>
        </w:rPr>
      </w:pPr>
      <w:r w:rsidRPr="00BC0726">
        <w:rPr>
          <w:rStyle w:val="fontstyle21"/>
          <w:rFonts w:ascii="Times New Roman" w:hAnsi="Times New Roman"/>
          <w:b/>
          <w:color w:val="auto"/>
        </w:rPr>
        <w:t>1.6. Дополнительные для пунктов 1.1 - 1.5 настоящего перечня документы:</w:t>
      </w:r>
    </w:p>
    <w:p w14:paraId="28B353CA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1.6.1. Комплект рабочих чертежей с надписями о соответствии выполненных в натуре работ этим чертежам, сделанными лицами, ответственными за производство строительно-монтажных работ на основании распорядительного документа (приказа), подтверждающего полномочия лица.</w:t>
      </w:r>
    </w:p>
    <w:p w14:paraId="02A22482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1.6.2. Паспорта и сертификаты на зеленые насаждения.</w:t>
      </w:r>
    </w:p>
    <w:p w14:paraId="215F4494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1.6.3. Лабораторные испытания на примененный почвогрунт.</w:t>
      </w:r>
    </w:p>
    <w:p w14:paraId="5ED6A1D5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1.6.4. Протокол испытаний на радиационную безопасность.</w:t>
      </w:r>
    </w:p>
    <w:p w14:paraId="6B0B3E78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1.6.5. Протокол измерения шума.</w:t>
      </w:r>
    </w:p>
    <w:p w14:paraId="2968767C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1.6.6. Журнал входного контроля материалов.</w:t>
      </w:r>
    </w:p>
    <w:p w14:paraId="27963450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1.6.7. Общий журнал работ.</w:t>
      </w:r>
    </w:p>
    <w:p w14:paraId="48619C8E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1.6.8. Журнал авторского надзора.</w:t>
      </w:r>
    </w:p>
    <w:p w14:paraId="63BFD5F7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b/>
          <w:color w:val="auto"/>
        </w:rPr>
      </w:pPr>
      <w:r w:rsidRPr="00BC0726">
        <w:rPr>
          <w:rStyle w:val="fontstyle21"/>
          <w:rFonts w:ascii="Times New Roman" w:hAnsi="Times New Roman"/>
          <w:b/>
          <w:color w:val="auto"/>
        </w:rPr>
        <w:t>1.6.9. Специальные журналы работ:</w:t>
      </w:r>
    </w:p>
    <w:p w14:paraId="51805187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1.6.9.1. Журнал бетонных работ.</w:t>
      </w:r>
    </w:p>
    <w:p w14:paraId="42C477FE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1.6.9.2. Журнал замоноличивания стыков.</w:t>
      </w:r>
    </w:p>
    <w:p w14:paraId="063C1DD9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1.6.9.3. Журнал по уходу за бетоном.</w:t>
      </w:r>
    </w:p>
    <w:p w14:paraId="4B51C7C0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1.6.9.4. Журнал изготовления арматурных каркасов.</w:t>
      </w:r>
    </w:p>
    <w:p w14:paraId="1B68FA40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1.6.9.5. Журнал производства антикоррозионных работ.</w:t>
      </w:r>
    </w:p>
    <w:p w14:paraId="25553980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1.6.9.6. Журнал антикоррозийной защиты сварных соединений.</w:t>
      </w:r>
    </w:p>
    <w:p w14:paraId="518BAB95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1.6.9.7. Журнал по монтажу строительных конструкций.</w:t>
      </w:r>
    </w:p>
    <w:p w14:paraId="764242ED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1.6.9.8. Журнал монтажа соединений на болтах с контролируемым натяжением.</w:t>
      </w:r>
    </w:p>
    <w:p w14:paraId="670E6918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1.6.9.9. Журнал сварочных работ.</w:t>
      </w:r>
    </w:p>
    <w:p w14:paraId="2EE2A63F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1.6.9.10. Журнал погружения (забивки) свай.</w:t>
      </w:r>
    </w:p>
    <w:p w14:paraId="48108146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1.6.9.11. Журнал по сварке трубопроводов.</w:t>
      </w:r>
    </w:p>
    <w:p w14:paraId="3C3C31B9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1.6.9.12. Журнал прокладки кабеля.</w:t>
      </w:r>
    </w:p>
    <w:p w14:paraId="6C4C5122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1.6.9.13. Журнал монтажа кабельных муфт.</w:t>
      </w:r>
    </w:p>
    <w:p w14:paraId="46D177C4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lastRenderedPageBreak/>
        <w:t>1.6.9.14. Журнал укладки асфальтобетонной смеси.</w:t>
      </w:r>
    </w:p>
    <w:p w14:paraId="6CEC8220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1.6.9.15. Журнал буровых работ.</w:t>
      </w:r>
    </w:p>
    <w:p w14:paraId="4849035B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1.6.9.16. Журнал бурения скважин.</w:t>
      </w:r>
    </w:p>
    <w:p w14:paraId="34128C1B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1.6.9.17. Журнал подводного бетонирования.</w:t>
      </w:r>
    </w:p>
    <w:p w14:paraId="4695BDAD" w14:textId="77777777" w:rsidR="00CF35CB" w:rsidRPr="00BC0726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1.6.9.18. Журнал геодезических работ.</w:t>
      </w:r>
    </w:p>
    <w:p w14:paraId="799A75D4" w14:textId="77777777" w:rsidR="00CF35CB" w:rsidRPr="00EA2889" w:rsidRDefault="00CF35CB" w:rsidP="00CF35CB">
      <w:pPr>
        <w:spacing w:after="0" w:line="240" w:lineRule="auto"/>
        <w:ind w:firstLine="567"/>
        <w:jc w:val="both"/>
        <w:rPr>
          <w:rStyle w:val="fontstyle21"/>
          <w:rFonts w:ascii="Times New Roman" w:hAnsi="Times New Roman"/>
          <w:color w:val="auto"/>
        </w:rPr>
      </w:pPr>
      <w:r w:rsidRPr="00BC0726">
        <w:rPr>
          <w:rStyle w:val="fontstyle21"/>
          <w:rFonts w:ascii="Times New Roman" w:hAnsi="Times New Roman"/>
          <w:color w:val="auto"/>
        </w:rPr>
        <w:t>1.6.9.19. Журнал технического нивелирования.</w:t>
      </w:r>
    </w:p>
    <w:p w14:paraId="57778FCA" w14:textId="77777777" w:rsidR="000B0969" w:rsidRPr="00EA2889" w:rsidRDefault="000B0969" w:rsidP="0001539E">
      <w:pPr>
        <w:spacing w:after="0" w:line="240" w:lineRule="auto"/>
        <w:ind w:left="5670"/>
        <w:jc w:val="right"/>
        <w:rPr>
          <w:rFonts w:ascii="Times New Roman" w:hAnsi="Times New Roman"/>
          <w:color w:val="auto"/>
          <w:sz w:val="24"/>
          <w:szCs w:val="24"/>
        </w:rPr>
      </w:pPr>
    </w:p>
    <w:p w14:paraId="1047912B" w14:textId="77777777" w:rsidR="000B0969" w:rsidRPr="00EA2889" w:rsidRDefault="000B0969" w:rsidP="004B00C0">
      <w:pPr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</w:p>
    <w:sectPr w:rsidR="000B0969" w:rsidRPr="00EA2889" w:rsidSect="00357C8C">
      <w:headerReference w:type="default" r:id="rId9"/>
      <w:pgSz w:w="11900" w:h="16840"/>
      <w:pgMar w:top="709" w:right="567" w:bottom="1134" w:left="1701" w:header="692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EB04E4" w14:textId="77777777" w:rsidR="00CE3C38" w:rsidRDefault="00CE3C38" w:rsidP="001143D3">
      <w:pPr>
        <w:spacing w:after="0" w:line="240" w:lineRule="auto"/>
      </w:pPr>
      <w:r>
        <w:separator/>
      </w:r>
    </w:p>
  </w:endnote>
  <w:endnote w:type="continuationSeparator" w:id="0">
    <w:p w14:paraId="36CC3225" w14:textId="77777777" w:rsidR="00CE3C38" w:rsidRDefault="00CE3C38" w:rsidP="001143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TimesNewRomanPSMT">
    <w:altName w:val="Yu Gothic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510DBD" w14:textId="77777777" w:rsidR="00CE3C38" w:rsidRDefault="00CE3C38" w:rsidP="001143D3">
      <w:pPr>
        <w:spacing w:after="0" w:line="240" w:lineRule="auto"/>
      </w:pPr>
      <w:r>
        <w:separator/>
      </w:r>
    </w:p>
  </w:footnote>
  <w:footnote w:type="continuationSeparator" w:id="0">
    <w:p w14:paraId="199CA861" w14:textId="77777777" w:rsidR="00CE3C38" w:rsidRDefault="00CE3C38" w:rsidP="001143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38943447"/>
      <w:docPartObj>
        <w:docPartGallery w:val="Page Numbers (Top of Page)"/>
        <w:docPartUnique/>
      </w:docPartObj>
    </w:sdtPr>
    <w:sdtEndPr/>
    <w:sdtContent>
      <w:p w14:paraId="72FD9B0A" w14:textId="5DD6B93F" w:rsidR="00357C8C" w:rsidRDefault="00357C8C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2D80">
          <w:rPr>
            <w:noProof/>
          </w:rPr>
          <w:t>2</w:t>
        </w:r>
        <w:r>
          <w:fldChar w:fldCharType="end"/>
        </w:r>
      </w:p>
    </w:sdtContent>
  </w:sdt>
  <w:p w14:paraId="0631C6F9" w14:textId="77777777" w:rsidR="00357C8C" w:rsidRDefault="00357C8C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455B8"/>
    <w:multiLevelType w:val="multilevel"/>
    <w:tmpl w:val="841A76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1941A8F"/>
    <w:multiLevelType w:val="hybridMultilevel"/>
    <w:tmpl w:val="401AAB64"/>
    <w:lvl w:ilvl="0" w:tplc="E9865222">
      <w:start w:val="3"/>
      <w:numFmt w:val="bullet"/>
      <w:lvlText w:val=""/>
      <w:lvlJc w:val="left"/>
      <w:pPr>
        <w:ind w:left="603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abstractNum w:abstractNumId="2" w15:restartNumberingAfterBreak="0">
    <w:nsid w:val="470C483B"/>
    <w:multiLevelType w:val="multilevel"/>
    <w:tmpl w:val="83F25814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BCA5407"/>
    <w:multiLevelType w:val="hybridMultilevel"/>
    <w:tmpl w:val="4BD6E9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456DEF"/>
    <w:multiLevelType w:val="multilevel"/>
    <w:tmpl w:val="8B2A72F2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5E0416A1"/>
    <w:multiLevelType w:val="multilevel"/>
    <w:tmpl w:val="ACE0AB3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color w:val="auto"/>
      </w:rPr>
    </w:lvl>
    <w:lvl w:ilvl="1">
      <w:start w:val="1"/>
      <w:numFmt w:val="decimal"/>
      <w:lvlText w:val="%1.%2."/>
      <w:lvlJc w:val="left"/>
      <w:pPr>
        <w:ind w:left="1920" w:hanging="360"/>
      </w:pPr>
      <w:rPr>
        <w:rFonts w:hint="default"/>
        <w:strike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703C6BF1"/>
    <w:multiLevelType w:val="multilevel"/>
    <w:tmpl w:val="96A83CB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0"/>
  </w:num>
  <w:num w:numId="5">
    <w:abstractNumId w:val="2"/>
  </w:num>
  <w:num w:numId="6">
    <w:abstractNumId w:val="4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E8A"/>
    <w:rsid w:val="000066EC"/>
    <w:rsid w:val="0001539E"/>
    <w:rsid w:val="00016B8D"/>
    <w:rsid w:val="00033BEF"/>
    <w:rsid w:val="000341B9"/>
    <w:rsid w:val="0004398F"/>
    <w:rsid w:val="000440EF"/>
    <w:rsid w:val="000608A8"/>
    <w:rsid w:val="000674C5"/>
    <w:rsid w:val="00073CD6"/>
    <w:rsid w:val="000908E9"/>
    <w:rsid w:val="00093D4A"/>
    <w:rsid w:val="00094592"/>
    <w:rsid w:val="000A454C"/>
    <w:rsid w:val="000A61A9"/>
    <w:rsid w:val="000B0969"/>
    <w:rsid w:val="000D1936"/>
    <w:rsid w:val="000E1397"/>
    <w:rsid w:val="000E7730"/>
    <w:rsid w:val="000F5B62"/>
    <w:rsid w:val="000F79DC"/>
    <w:rsid w:val="001046B3"/>
    <w:rsid w:val="00107063"/>
    <w:rsid w:val="00112F94"/>
    <w:rsid w:val="001143D3"/>
    <w:rsid w:val="00143635"/>
    <w:rsid w:val="00146906"/>
    <w:rsid w:val="00147B82"/>
    <w:rsid w:val="00152B1D"/>
    <w:rsid w:val="00161855"/>
    <w:rsid w:val="00162322"/>
    <w:rsid w:val="0017015D"/>
    <w:rsid w:val="001865D9"/>
    <w:rsid w:val="00190BEC"/>
    <w:rsid w:val="001B0EBA"/>
    <w:rsid w:val="001C017D"/>
    <w:rsid w:val="001D45A1"/>
    <w:rsid w:val="002045F7"/>
    <w:rsid w:val="0020611D"/>
    <w:rsid w:val="00210780"/>
    <w:rsid w:val="00211CD7"/>
    <w:rsid w:val="00211DAA"/>
    <w:rsid w:val="00213D34"/>
    <w:rsid w:val="00227543"/>
    <w:rsid w:val="002412CA"/>
    <w:rsid w:val="0024245C"/>
    <w:rsid w:val="00242850"/>
    <w:rsid w:val="00246DE3"/>
    <w:rsid w:val="00253133"/>
    <w:rsid w:val="00253A4D"/>
    <w:rsid w:val="00257503"/>
    <w:rsid w:val="00270D05"/>
    <w:rsid w:val="00277F7F"/>
    <w:rsid w:val="002878F8"/>
    <w:rsid w:val="002922A2"/>
    <w:rsid w:val="002959D6"/>
    <w:rsid w:val="002A1871"/>
    <w:rsid w:val="002A45E8"/>
    <w:rsid w:val="002B3042"/>
    <w:rsid w:val="002C00A2"/>
    <w:rsid w:val="002D2B76"/>
    <w:rsid w:val="002D7B4B"/>
    <w:rsid w:val="002E67B8"/>
    <w:rsid w:val="002F37CF"/>
    <w:rsid w:val="003049D4"/>
    <w:rsid w:val="00312D4E"/>
    <w:rsid w:val="00320B70"/>
    <w:rsid w:val="00326418"/>
    <w:rsid w:val="00331EA3"/>
    <w:rsid w:val="00331FD9"/>
    <w:rsid w:val="00332915"/>
    <w:rsid w:val="00347344"/>
    <w:rsid w:val="0035199A"/>
    <w:rsid w:val="0035284D"/>
    <w:rsid w:val="00357081"/>
    <w:rsid w:val="00357C8C"/>
    <w:rsid w:val="003602FC"/>
    <w:rsid w:val="003857C1"/>
    <w:rsid w:val="003863B6"/>
    <w:rsid w:val="003938D7"/>
    <w:rsid w:val="00397221"/>
    <w:rsid w:val="003A17B9"/>
    <w:rsid w:val="003B0F83"/>
    <w:rsid w:val="003C5538"/>
    <w:rsid w:val="003C5694"/>
    <w:rsid w:val="003E2CD3"/>
    <w:rsid w:val="003E545B"/>
    <w:rsid w:val="003F6002"/>
    <w:rsid w:val="0040250D"/>
    <w:rsid w:val="00403580"/>
    <w:rsid w:val="00404841"/>
    <w:rsid w:val="00404BCA"/>
    <w:rsid w:val="0042220B"/>
    <w:rsid w:val="00426990"/>
    <w:rsid w:val="00444A73"/>
    <w:rsid w:val="00456F71"/>
    <w:rsid w:val="00460834"/>
    <w:rsid w:val="00467118"/>
    <w:rsid w:val="00471DD7"/>
    <w:rsid w:val="00475C3A"/>
    <w:rsid w:val="004816F2"/>
    <w:rsid w:val="00481F9C"/>
    <w:rsid w:val="00486853"/>
    <w:rsid w:val="00497B1C"/>
    <w:rsid w:val="004B00C0"/>
    <w:rsid w:val="004B2D5E"/>
    <w:rsid w:val="004B7240"/>
    <w:rsid w:val="004C1058"/>
    <w:rsid w:val="004C392F"/>
    <w:rsid w:val="004C5C60"/>
    <w:rsid w:val="004D07D9"/>
    <w:rsid w:val="004D7BF9"/>
    <w:rsid w:val="004E24C2"/>
    <w:rsid w:val="005177A0"/>
    <w:rsid w:val="00524A01"/>
    <w:rsid w:val="00525B43"/>
    <w:rsid w:val="00534849"/>
    <w:rsid w:val="00554B41"/>
    <w:rsid w:val="005672BE"/>
    <w:rsid w:val="00575AE6"/>
    <w:rsid w:val="005825DC"/>
    <w:rsid w:val="00586CA0"/>
    <w:rsid w:val="005A0E94"/>
    <w:rsid w:val="005A6C50"/>
    <w:rsid w:val="005B1E93"/>
    <w:rsid w:val="005B5295"/>
    <w:rsid w:val="005C1987"/>
    <w:rsid w:val="005D533E"/>
    <w:rsid w:val="005E4CCB"/>
    <w:rsid w:val="00602554"/>
    <w:rsid w:val="00626504"/>
    <w:rsid w:val="00634402"/>
    <w:rsid w:val="00635F86"/>
    <w:rsid w:val="00636B43"/>
    <w:rsid w:val="0063751C"/>
    <w:rsid w:val="0066161E"/>
    <w:rsid w:val="00671D6F"/>
    <w:rsid w:val="00674DC0"/>
    <w:rsid w:val="00680744"/>
    <w:rsid w:val="00683927"/>
    <w:rsid w:val="00690DCE"/>
    <w:rsid w:val="006939A5"/>
    <w:rsid w:val="00693CC0"/>
    <w:rsid w:val="006A55CF"/>
    <w:rsid w:val="006A621D"/>
    <w:rsid w:val="006B189A"/>
    <w:rsid w:val="006C4142"/>
    <w:rsid w:val="006D4E10"/>
    <w:rsid w:val="006D5E48"/>
    <w:rsid w:val="006D6BE2"/>
    <w:rsid w:val="006E08A6"/>
    <w:rsid w:val="006E3B8B"/>
    <w:rsid w:val="00700C78"/>
    <w:rsid w:val="0070101A"/>
    <w:rsid w:val="00720012"/>
    <w:rsid w:val="00722CC9"/>
    <w:rsid w:val="00730A16"/>
    <w:rsid w:val="00732E7D"/>
    <w:rsid w:val="00745DAD"/>
    <w:rsid w:val="00746D02"/>
    <w:rsid w:val="00755591"/>
    <w:rsid w:val="00757E8A"/>
    <w:rsid w:val="00765454"/>
    <w:rsid w:val="00767A6E"/>
    <w:rsid w:val="00774183"/>
    <w:rsid w:val="007944F9"/>
    <w:rsid w:val="00794885"/>
    <w:rsid w:val="007A57D3"/>
    <w:rsid w:val="007B3C63"/>
    <w:rsid w:val="007B445C"/>
    <w:rsid w:val="007D40EA"/>
    <w:rsid w:val="007E0BBA"/>
    <w:rsid w:val="007E3D7F"/>
    <w:rsid w:val="007E6405"/>
    <w:rsid w:val="007F0411"/>
    <w:rsid w:val="007F1227"/>
    <w:rsid w:val="007F7D9F"/>
    <w:rsid w:val="00811D45"/>
    <w:rsid w:val="0081667D"/>
    <w:rsid w:val="008177DD"/>
    <w:rsid w:val="0082028B"/>
    <w:rsid w:val="00823060"/>
    <w:rsid w:val="008351FB"/>
    <w:rsid w:val="00850B24"/>
    <w:rsid w:val="008538FF"/>
    <w:rsid w:val="00855DE9"/>
    <w:rsid w:val="008820C0"/>
    <w:rsid w:val="008B7AB6"/>
    <w:rsid w:val="008C3500"/>
    <w:rsid w:val="008D32DF"/>
    <w:rsid w:val="008D530D"/>
    <w:rsid w:val="008D6D1B"/>
    <w:rsid w:val="008E0A3C"/>
    <w:rsid w:val="008E1657"/>
    <w:rsid w:val="008F22AC"/>
    <w:rsid w:val="00900000"/>
    <w:rsid w:val="00900715"/>
    <w:rsid w:val="009062BA"/>
    <w:rsid w:val="00911B3E"/>
    <w:rsid w:val="009157A1"/>
    <w:rsid w:val="00915C56"/>
    <w:rsid w:val="0091634A"/>
    <w:rsid w:val="00927D11"/>
    <w:rsid w:val="00933EA4"/>
    <w:rsid w:val="00960925"/>
    <w:rsid w:val="009655AE"/>
    <w:rsid w:val="009737CA"/>
    <w:rsid w:val="00974BD5"/>
    <w:rsid w:val="00994520"/>
    <w:rsid w:val="009D3B23"/>
    <w:rsid w:val="009E42D6"/>
    <w:rsid w:val="009F7862"/>
    <w:rsid w:val="00A05FD2"/>
    <w:rsid w:val="00A256E2"/>
    <w:rsid w:val="00A30A6E"/>
    <w:rsid w:val="00A33340"/>
    <w:rsid w:val="00A33619"/>
    <w:rsid w:val="00A341CF"/>
    <w:rsid w:val="00A34716"/>
    <w:rsid w:val="00A519B6"/>
    <w:rsid w:val="00A51ACC"/>
    <w:rsid w:val="00A573E7"/>
    <w:rsid w:val="00A80A0E"/>
    <w:rsid w:val="00A876F2"/>
    <w:rsid w:val="00A87A35"/>
    <w:rsid w:val="00AA6F61"/>
    <w:rsid w:val="00AB00D6"/>
    <w:rsid w:val="00AC100A"/>
    <w:rsid w:val="00AC1F48"/>
    <w:rsid w:val="00AC3A54"/>
    <w:rsid w:val="00AC3BB3"/>
    <w:rsid w:val="00AC7387"/>
    <w:rsid w:val="00AD2161"/>
    <w:rsid w:val="00AD5518"/>
    <w:rsid w:val="00AE1C0F"/>
    <w:rsid w:val="00AE3ECA"/>
    <w:rsid w:val="00B02463"/>
    <w:rsid w:val="00B11B41"/>
    <w:rsid w:val="00B35759"/>
    <w:rsid w:val="00B452DF"/>
    <w:rsid w:val="00B5695D"/>
    <w:rsid w:val="00B60258"/>
    <w:rsid w:val="00B64B6A"/>
    <w:rsid w:val="00B71972"/>
    <w:rsid w:val="00B74AA9"/>
    <w:rsid w:val="00B76085"/>
    <w:rsid w:val="00B927B7"/>
    <w:rsid w:val="00B9549F"/>
    <w:rsid w:val="00BB19CE"/>
    <w:rsid w:val="00BC0726"/>
    <w:rsid w:val="00BC45A6"/>
    <w:rsid w:val="00BC5DBD"/>
    <w:rsid w:val="00BD0FCB"/>
    <w:rsid w:val="00BD5A78"/>
    <w:rsid w:val="00BD69E3"/>
    <w:rsid w:val="00BE0E12"/>
    <w:rsid w:val="00BE2899"/>
    <w:rsid w:val="00BE4C14"/>
    <w:rsid w:val="00C0113F"/>
    <w:rsid w:val="00C168D9"/>
    <w:rsid w:val="00C50266"/>
    <w:rsid w:val="00C52A72"/>
    <w:rsid w:val="00C5365B"/>
    <w:rsid w:val="00C537E2"/>
    <w:rsid w:val="00C55831"/>
    <w:rsid w:val="00C626FC"/>
    <w:rsid w:val="00C64B44"/>
    <w:rsid w:val="00C75B1F"/>
    <w:rsid w:val="00C8743D"/>
    <w:rsid w:val="00CB0F03"/>
    <w:rsid w:val="00CB21FC"/>
    <w:rsid w:val="00CC0106"/>
    <w:rsid w:val="00CD0455"/>
    <w:rsid w:val="00CE0789"/>
    <w:rsid w:val="00CE34DC"/>
    <w:rsid w:val="00CE3C38"/>
    <w:rsid w:val="00CE3EB6"/>
    <w:rsid w:val="00CF0730"/>
    <w:rsid w:val="00CF35CB"/>
    <w:rsid w:val="00CF37A8"/>
    <w:rsid w:val="00CF4F3A"/>
    <w:rsid w:val="00D02D80"/>
    <w:rsid w:val="00D1080E"/>
    <w:rsid w:val="00D2707E"/>
    <w:rsid w:val="00D36D04"/>
    <w:rsid w:val="00D46B76"/>
    <w:rsid w:val="00D561F3"/>
    <w:rsid w:val="00D76477"/>
    <w:rsid w:val="00D824EB"/>
    <w:rsid w:val="00D95056"/>
    <w:rsid w:val="00DA78D7"/>
    <w:rsid w:val="00DB2158"/>
    <w:rsid w:val="00DB4348"/>
    <w:rsid w:val="00DC2227"/>
    <w:rsid w:val="00DC5BA3"/>
    <w:rsid w:val="00DE3E4A"/>
    <w:rsid w:val="00E1365B"/>
    <w:rsid w:val="00E13F69"/>
    <w:rsid w:val="00E1508E"/>
    <w:rsid w:val="00E50122"/>
    <w:rsid w:val="00E503E3"/>
    <w:rsid w:val="00E512C3"/>
    <w:rsid w:val="00E5272A"/>
    <w:rsid w:val="00E6002C"/>
    <w:rsid w:val="00E65D6E"/>
    <w:rsid w:val="00E717C1"/>
    <w:rsid w:val="00E73429"/>
    <w:rsid w:val="00E7462C"/>
    <w:rsid w:val="00E74CEF"/>
    <w:rsid w:val="00E83154"/>
    <w:rsid w:val="00EA2889"/>
    <w:rsid w:val="00EB7BB5"/>
    <w:rsid w:val="00EC6255"/>
    <w:rsid w:val="00ED4A06"/>
    <w:rsid w:val="00ED4D9C"/>
    <w:rsid w:val="00EF53CE"/>
    <w:rsid w:val="00F07009"/>
    <w:rsid w:val="00F435F5"/>
    <w:rsid w:val="00F52B6C"/>
    <w:rsid w:val="00FA2539"/>
    <w:rsid w:val="00FA457F"/>
    <w:rsid w:val="00FC5160"/>
    <w:rsid w:val="00FC5513"/>
    <w:rsid w:val="00FC5C2A"/>
    <w:rsid w:val="00FD2022"/>
    <w:rsid w:val="00FD5E1F"/>
    <w:rsid w:val="00FE0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69011"/>
  <w15:docId w15:val="{051A02B2-D94C-4D17-97C4-792819C9D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2CC9"/>
    <w:pPr>
      <w:spacing w:after="160" w:line="264" w:lineRule="auto"/>
    </w:pPr>
    <w:rPr>
      <w:rFonts w:eastAsia="Times New Roman" w:cs="Times New Roman"/>
      <w:color w:val="000000"/>
      <w:sz w:val="22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57E8A"/>
    <w:pPr>
      <w:keepNext/>
      <w:keepLines/>
      <w:spacing w:before="240" w:after="0"/>
      <w:outlineLvl w:val="0"/>
    </w:pPr>
    <w:rPr>
      <w:rFonts w:asciiTheme="majorHAnsi" w:hAnsiTheme="majorHAnsi"/>
      <w:color w:val="2F5496" w:themeColor="accent1" w:themeShade="BF"/>
      <w:sz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67B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57E8A"/>
    <w:rPr>
      <w:rFonts w:asciiTheme="majorHAnsi" w:eastAsia="Times New Roman" w:hAnsiTheme="majorHAnsi" w:cs="Times New Roman"/>
      <w:color w:val="2F5496" w:themeColor="accent1" w:themeShade="BF"/>
      <w:sz w:val="32"/>
      <w:szCs w:val="20"/>
      <w:lang w:eastAsia="ru-RU"/>
    </w:rPr>
  </w:style>
  <w:style w:type="paragraph" w:customStyle="1" w:styleId="11">
    <w:name w:val="Гиперссылка1"/>
    <w:basedOn w:val="a"/>
    <w:link w:val="a3"/>
    <w:rsid w:val="00757E8A"/>
    <w:rPr>
      <w:color w:val="0563C1" w:themeColor="hyperlink"/>
      <w:u w:val="single"/>
    </w:rPr>
  </w:style>
  <w:style w:type="character" w:styleId="a3">
    <w:name w:val="Hyperlink"/>
    <w:basedOn w:val="a0"/>
    <w:link w:val="11"/>
    <w:uiPriority w:val="99"/>
    <w:rsid w:val="00757E8A"/>
    <w:rPr>
      <w:rFonts w:eastAsia="Times New Roman" w:cs="Times New Roman"/>
      <w:color w:val="0563C1" w:themeColor="hyperlink"/>
      <w:sz w:val="22"/>
      <w:szCs w:val="20"/>
      <w:u w:val="single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57E8A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57E8A"/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character" w:styleId="a6">
    <w:name w:val="annotation reference"/>
    <w:basedOn w:val="a0"/>
    <w:uiPriority w:val="99"/>
    <w:semiHidden/>
    <w:unhideWhenUsed/>
    <w:rsid w:val="00F435F5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F435F5"/>
    <w:pPr>
      <w:spacing w:line="240" w:lineRule="auto"/>
    </w:pPr>
    <w:rPr>
      <w:sz w:val="20"/>
    </w:rPr>
  </w:style>
  <w:style w:type="character" w:customStyle="1" w:styleId="a8">
    <w:name w:val="Текст примечания Знак"/>
    <w:basedOn w:val="a0"/>
    <w:link w:val="a7"/>
    <w:uiPriority w:val="99"/>
    <w:rsid w:val="00F435F5"/>
    <w:rPr>
      <w:rFonts w:eastAsia="Times New Roman" w:cs="Times New Roman"/>
      <w:color w:val="000000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F435F5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F435F5"/>
    <w:rPr>
      <w:rFonts w:eastAsia="Times New Roman" w:cs="Times New Roman"/>
      <w:b/>
      <w:bCs/>
      <w:color w:val="000000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D46B76"/>
    <w:pPr>
      <w:ind w:left="720"/>
      <w:contextualSpacing/>
    </w:pPr>
  </w:style>
  <w:style w:type="paragraph" w:customStyle="1" w:styleId="headertext">
    <w:name w:val="headertext"/>
    <w:basedOn w:val="a"/>
    <w:rsid w:val="0020611D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styleId="ac">
    <w:name w:val="TOC Heading"/>
    <w:basedOn w:val="1"/>
    <w:next w:val="a"/>
    <w:uiPriority w:val="39"/>
    <w:unhideWhenUsed/>
    <w:qFormat/>
    <w:rsid w:val="005825DC"/>
    <w:pPr>
      <w:spacing w:line="259" w:lineRule="auto"/>
      <w:outlineLvl w:val="9"/>
    </w:pPr>
    <w:rPr>
      <w:rFonts w:eastAsiaTheme="majorEastAsia" w:cstheme="majorBidi"/>
      <w:szCs w:val="32"/>
    </w:rPr>
  </w:style>
  <w:style w:type="paragraph" w:styleId="12">
    <w:name w:val="toc 1"/>
    <w:basedOn w:val="a"/>
    <w:next w:val="a"/>
    <w:autoRedefine/>
    <w:uiPriority w:val="39"/>
    <w:unhideWhenUsed/>
    <w:rsid w:val="005825DC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5825DC"/>
    <w:pPr>
      <w:spacing w:after="100" w:line="259" w:lineRule="auto"/>
      <w:ind w:left="220"/>
    </w:pPr>
    <w:rPr>
      <w:rFonts w:eastAsiaTheme="minorEastAsia"/>
      <w:color w:val="auto"/>
      <w:szCs w:val="22"/>
    </w:rPr>
  </w:style>
  <w:style w:type="paragraph" w:styleId="3">
    <w:name w:val="toc 3"/>
    <w:basedOn w:val="a"/>
    <w:next w:val="a"/>
    <w:autoRedefine/>
    <w:uiPriority w:val="39"/>
    <w:unhideWhenUsed/>
    <w:rsid w:val="005825DC"/>
    <w:pPr>
      <w:spacing w:after="100" w:line="259" w:lineRule="auto"/>
      <w:ind w:left="440"/>
    </w:pPr>
    <w:rPr>
      <w:rFonts w:eastAsiaTheme="minorEastAsia"/>
      <w:color w:val="auto"/>
      <w:szCs w:val="22"/>
    </w:rPr>
  </w:style>
  <w:style w:type="paragraph" w:styleId="ad">
    <w:name w:val="No Spacing"/>
    <w:uiPriority w:val="1"/>
    <w:qFormat/>
    <w:rsid w:val="005825DC"/>
    <w:rPr>
      <w:rFonts w:eastAsia="Times New Roman" w:cs="Times New Roman"/>
      <w:color w:val="000000"/>
      <w:sz w:val="22"/>
      <w:szCs w:val="20"/>
      <w:lang w:eastAsia="ru-RU"/>
    </w:rPr>
  </w:style>
  <w:style w:type="character" w:customStyle="1" w:styleId="ae">
    <w:name w:val="Основной текст_"/>
    <w:basedOn w:val="a0"/>
    <w:link w:val="13"/>
    <w:rsid w:val="0077418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2">
    <w:name w:val="Заголовок №2_"/>
    <w:basedOn w:val="a0"/>
    <w:link w:val="23"/>
    <w:rsid w:val="00774183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4">
    <w:name w:val="Колонтитул (2)_"/>
    <w:basedOn w:val="a0"/>
    <w:link w:val="25"/>
    <w:rsid w:val="0077418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f">
    <w:name w:val="Оглавление_"/>
    <w:basedOn w:val="a0"/>
    <w:link w:val="af0"/>
    <w:rsid w:val="0077418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f1">
    <w:name w:val="Другое_"/>
    <w:basedOn w:val="a0"/>
    <w:link w:val="af2"/>
    <w:rsid w:val="0077418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6">
    <w:name w:val="Основной текст (2)_"/>
    <w:basedOn w:val="a0"/>
    <w:link w:val="27"/>
    <w:rsid w:val="00774183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4">
    <w:name w:val="Заголовок №1_"/>
    <w:basedOn w:val="a0"/>
    <w:link w:val="15"/>
    <w:rsid w:val="00774183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30">
    <w:name w:val="Основной текст (3)_"/>
    <w:basedOn w:val="a0"/>
    <w:link w:val="31"/>
    <w:rsid w:val="0077418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3">
    <w:name w:val="Основной текст1"/>
    <w:basedOn w:val="a"/>
    <w:link w:val="ae"/>
    <w:rsid w:val="00774183"/>
    <w:pPr>
      <w:widowControl w:val="0"/>
      <w:shd w:val="clear" w:color="auto" w:fill="FFFFFF"/>
      <w:spacing w:after="0" w:line="360" w:lineRule="auto"/>
      <w:ind w:firstLine="400"/>
    </w:pPr>
    <w:rPr>
      <w:rFonts w:ascii="Times New Roman" w:hAnsi="Times New Roman"/>
      <w:color w:val="auto"/>
      <w:sz w:val="28"/>
      <w:szCs w:val="28"/>
      <w:lang w:eastAsia="en-US"/>
    </w:rPr>
  </w:style>
  <w:style w:type="paragraph" w:customStyle="1" w:styleId="23">
    <w:name w:val="Заголовок №2"/>
    <w:basedOn w:val="a"/>
    <w:link w:val="22"/>
    <w:rsid w:val="00774183"/>
    <w:pPr>
      <w:widowControl w:val="0"/>
      <w:shd w:val="clear" w:color="auto" w:fill="FFFFFF"/>
      <w:spacing w:after="0" w:line="360" w:lineRule="auto"/>
      <w:jc w:val="center"/>
      <w:outlineLvl w:val="1"/>
    </w:pPr>
    <w:rPr>
      <w:rFonts w:ascii="Times New Roman" w:hAnsi="Times New Roman"/>
      <w:b/>
      <w:bCs/>
      <w:color w:val="auto"/>
      <w:sz w:val="28"/>
      <w:szCs w:val="28"/>
      <w:lang w:eastAsia="en-US"/>
    </w:rPr>
  </w:style>
  <w:style w:type="paragraph" w:customStyle="1" w:styleId="25">
    <w:name w:val="Колонтитул (2)"/>
    <w:basedOn w:val="a"/>
    <w:link w:val="24"/>
    <w:rsid w:val="00774183"/>
    <w:pPr>
      <w:widowControl w:val="0"/>
      <w:shd w:val="clear" w:color="auto" w:fill="FFFFFF"/>
      <w:spacing w:after="0" w:line="240" w:lineRule="auto"/>
    </w:pPr>
    <w:rPr>
      <w:rFonts w:ascii="Times New Roman" w:hAnsi="Times New Roman"/>
      <w:color w:val="auto"/>
      <w:sz w:val="20"/>
      <w:lang w:eastAsia="en-US"/>
    </w:rPr>
  </w:style>
  <w:style w:type="paragraph" w:customStyle="1" w:styleId="af0">
    <w:name w:val="Оглавление"/>
    <w:basedOn w:val="a"/>
    <w:link w:val="af"/>
    <w:rsid w:val="00774183"/>
    <w:pPr>
      <w:widowControl w:val="0"/>
      <w:shd w:val="clear" w:color="auto" w:fill="FFFFFF"/>
      <w:spacing w:after="120" w:line="240" w:lineRule="auto"/>
    </w:pPr>
    <w:rPr>
      <w:rFonts w:ascii="Times New Roman" w:hAnsi="Times New Roman"/>
      <w:color w:val="auto"/>
      <w:sz w:val="28"/>
      <w:szCs w:val="28"/>
      <w:lang w:eastAsia="en-US"/>
    </w:rPr>
  </w:style>
  <w:style w:type="paragraph" w:customStyle="1" w:styleId="af2">
    <w:name w:val="Другое"/>
    <w:basedOn w:val="a"/>
    <w:link w:val="af1"/>
    <w:rsid w:val="00774183"/>
    <w:pPr>
      <w:widowControl w:val="0"/>
      <w:shd w:val="clear" w:color="auto" w:fill="FFFFFF"/>
      <w:spacing w:after="0" w:line="240" w:lineRule="auto"/>
    </w:pPr>
    <w:rPr>
      <w:rFonts w:ascii="Times New Roman" w:hAnsi="Times New Roman"/>
      <w:color w:val="auto"/>
      <w:sz w:val="20"/>
      <w:lang w:eastAsia="en-US"/>
    </w:rPr>
  </w:style>
  <w:style w:type="paragraph" w:customStyle="1" w:styleId="27">
    <w:name w:val="Основной текст (2)"/>
    <w:basedOn w:val="a"/>
    <w:link w:val="26"/>
    <w:rsid w:val="00774183"/>
    <w:pPr>
      <w:widowControl w:val="0"/>
      <w:shd w:val="clear" w:color="auto" w:fill="FFFFFF"/>
      <w:spacing w:after="40" w:line="240" w:lineRule="auto"/>
    </w:pPr>
    <w:rPr>
      <w:rFonts w:ascii="Times New Roman" w:hAnsi="Times New Roman"/>
      <w:color w:val="auto"/>
      <w:sz w:val="24"/>
      <w:szCs w:val="24"/>
      <w:lang w:eastAsia="en-US"/>
    </w:rPr>
  </w:style>
  <w:style w:type="paragraph" w:customStyle="1" w:styleId="15">
    <w:name w:val="Заголовок №1"/>
    <w:basedOn w:val="a"/>
    <w:link w:val="14"/>
    <w:rsid w:val="00774183"/>
    <w:pPr>
      <w:widowControl w:val="0"/>
      <w:shd w:val="clear" w:color="auto" w:fill="FFFFFF"/>
      <w:spacing w:after="0" w:line="240" w:lineRule="auto"/>
      <w:outlineLvl w:val="0"/>
    </w:pPr>
    <w:rPr>
      <w:rFonts w:ascii="Times New Roman" w:hAnsi="Times New Roman"/>
      <w:b/>
      <w:bCs/>
      <w:color w:val="auto"/>
      <w:sz w:val="32"/>
      <w:szCs w:val="32"/>
      <w:lang w:eastAsia="en-US"/>
    </w:rPr>
  </w:style>
  <w:style w:type="paragraph" w:customStyle="1" w:styleId="31">
    <w:name w:val="Основной текст (3)"/>
    <w:basedOn w:val="a"/>
    <w:link w:val="30"/>
    <w:rsid w:val="00774183"/>
    <w:pPr>
      <w:widowControl w:val="0"/>
      <w:shd w:val="clear" w:color="auto" w:fill="FFFFFF"/>
      <w:spacing w:after="0" w:line="240" w:lineRule="auto"/>
    </w:pPr>
    <w:rPr>
      <w:rFonts w:ascii="Times New Roman" w:hAnsi="Times New Roman"/>
      <w:color w:val="auto"/>
      <w:sz w:val="20"/>
      <w:lang w:eastAsia="en-US"/>
    </w:rPr>
  </w:style>
  <w:style w:type="paragraph" w:styleId="af3">
    <w:name w:val="header"/>
    <w:basedOn w:val="a"/>
    <w:link w:val="af4"/>
    <w:uiPriority w:val="99"/>
    <w:unhideWhenUsed/>
    <w:rsid w:val="001143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1143D3"/>
    <w:rPr>
      <w:rFonts w:eastAsia="Times New Roman" w:cs="Times New Roman"/>
      <w:color w:val="000000"/>
      <w:sz w:val="22"/>
      <w:szCs w:val="20"/>
      <w:lang w:eastAsia="ru-RU"/>
    </w:rPr>
  </w:style>
  <w:style w:type="paragraph" w:styleId="af5">
    <w:name w:val="footer"/>
    <w:basedOn w:val="a"/>
    <w:link w:val="af6"/>
    <w:uiPriority w:val="99"/>
    <w:unhideWhenUsed/>
    <w:rsid w:val="001143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1143D3"/>
    <w:rPr>
      <w:rFonts w:eastAsia="Times New Roman" w:cs="Times New Roman"/>
      <w:color w:val="000000"/>
      <w:sz w:val="22"/>
      <w:szCs w:val="20"/>
      <w:lang w:eastAsia="ru-RU"/>
    </w:rPr>
  </w:style>
  <w:style w:type="paragraph" w:customStyle="1" w:styleId="msonormal0">
    <w:name w:val="msonormal"/>
    <w:basedOn w:val="a"/>
    <w:rsid w:val="008C3500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customStyle="1" w:styleId="normaltable">
    <w:name w:val="normaltable"/>
    <w:basedOn w:val="a"/>
    <w:rsid w:val="008C3500"/>
    <w:pPr>
      <w:pBdr>
        <w:top w:val="single" w:sz="6" w:space="0" w:color="auto"/>
        <w:left w:val="single" w:sz="6" w:space="5" w:color="auto"/>
        <w:bottom w:val="single" w:sz="6" w:space="0" w:color="auto"/>
        <w:right w:val="single" w:sz="6" w:space="5" w:color="auto"/>
        <w:between w:val="single" w:sz="6" w:space="0" w:color="auto"/>
        <w:bar w:val="single" w:sz="6" w:color="auto"/>
      </w:pBd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customStyle="1" w:styleId="fontstyle0">
    <w:name w:val="fontstyle0"/>
    <w:basedOn w:val="a"/>
    <w:rsid w:val="008C3500"/>
    <w:pPr>
      <w:spacing w:before="100" w:beforeAutospacing="1" w:after="100" w:afterAutospacing="1" w:line="240" w:lineRule="auto"/>
    </w:pPr>
    <w:rPr>
      <w:rFonts w:ascii="Arial-BoldMT" w:hAnsi="Arial-BoldMT"/>
      <w:b/>
      <w:bCs/>
      <w:sz w:val="24"/>
      <w:szCs w:val="24"/>
    </w:rPr>
  </w:style>
  <w:style w:type="paragraph" w:customStyle="1" w:styleId="fontstyle1">
    <w:name w:val="fontstyle1"/>
    <w:basedOn w:val="a"/>
    <w:rsid w:val="008C350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ontstyle2">
    <w:name w:val="fontstyle2"/>
    <w:basedOn w:val="a"/>
    <w:rsid w:val="008C3500"/>
    <w:pPr>
      <w:spacing w:before="100" w:beforeAutospacing="1" w:after="100" w:afterAutospacing="1" w:line="240" w:lineRule="auto"/>
    </w:pPr>
    <w:rPr>
      <w:rFonts w:ascii="TimesNewRomanPSMT" w:hAnsi="TimesNewRomanPSMT"/>
      <w:sz w:val="24"/>
      <w:szCs w:val="24"/>
    </w:rPr>
  </w:style>
  <w:style w:type="character" w:customStyle="1" w:styleId="fontstyle01">
    <w:name w:val="fontstyle01"/>
    <w:basedOn w:val="a0"/>
    <w:rsid w:val="008C3500"/>
    <w:rPr>
      <w:rFonts w:ascii="Arial-BoldMT" w:hAnsi="Arial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8C350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f7">
    <w:name w:val="Normal (Web)"/>
    <w:basedOn w:val="a"/>
    <w:uiPriority w:val="99"/>
    <w:unhideWhenUsed/>
    <w:rsid w:val="00EA2889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2E67B8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paragraph" w:styleId="af8">
    <w:name w:val="endnote text"/>
    <w:basedOn w:val="a"/>
    <w:link w:val="af9"/>
    <w:uiPriority w:val="99"/>
    <w:semiHidden/>
    <w:unhideWhenUsed/>
    <w:rsid w:val="008351FB"/>
    <w:pPr>
      <w:spacing w:after="0" w:line="240" w:lineRule="auto"/>
    </w:pPr>
    <w:rPr>
      <w:sz w:val="20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8351FB"/>
    <w:rPr>
      <w:rFonts w:eastAsia="Times New Roman" w:cs="Times New Roman"/>
      <w:color w:val="000000"/>
      <w:sz w:val="20"/>
      <w:szCs w:val="20"/>
      <w:lang w:eastAsia="ru-RU"/>
    </w:rPr>
  </w:style>
  <w:style w:type="character" w:styleId="afa">
    <w:name w:val="endnote reference"/>
    <w:basedOn w:val="a0"/>
    <w:uiPriority w:val="99"/>
    <w:semiHidden/>
    <w:unhideWhenUsed/>
    <w:rsid w:val="008351F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3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9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4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1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9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1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1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5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0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4F6393-DD91-421C-A2C2-3F8A50420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30</Pages>
  <Words>11554</Words>
  <Characters>65858</Characters>
  <Application>Microsoft Office Word</Application>
  <DocSecurity>0</DocSecurity>
  <Lines>548</Lines>
  <Paragraphs>154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111</Company>
  <LinksUpToDate>false</LinksUpToDate>
  <CharactersWithSpaces>77258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 Вересова</dc:creator>
  <cp:lastModifiedBy>SECRETARY</cp:lastModifiedBy>
  <cp:revision>5</cp:revision>
  <cp:lastPrinted>2026-02-12T09:29:00Z</cp:lastPrinted>
  <dcterms:created xsi:type="dcterms:W3CDTF">2026-02-13T13:21:00Z</dcterms:created>
  <dcterms:modified xsi:type="dcterms:W3CDTF">2026-04-23T08:56:00Z</dcterms:modified>
</cp:coreProperties>
</file>