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36B" w:rsidRPr="00D16568" w:rsidRDefault="00FC736B" w:rsidP="00FC736B">
      <w:pPr>
        <w:rPr>
          <w:color w:val="1D1B11" w:themeColor="background2" w:themeShade="1A"/>
        </w:rPr>
      </w:pPr>
      <w:r w:rsidRPr="00D16568">
        <w:rPr>
          <w:color w:val="1D1B11" w:themeColor="background2" w:themeShade="1A"/>
        </w:rPr>
        <w:t xml:space="preserve">                                                    </w:t>
      </w:r>
      <w:r w:rsidR="00E061BA">
        <w:rPr>
          <w:color w:val="1D1B11" w:themeColor="background2" w:themeShade="1A"/>
        </w:rPr>
        <w:t xml:space="preserve">     </w:t>
      </w:r>
      <w:r w:rsidRPr="00D16568">
        <w:rPr>
          <w:color w:val="1D1B11" w:themeColor="background2" w:themeShade="1A"/>
        </w:rPr>
        <w:t xml:space="preserve">          </w:t>
      </w:r>
      <w:r w:rsidR="00854930" w:rsidRPr="00D16568">
        <w:rPr>
          <w:color w:val="1D1B11" w:themeColor="background2" w:themeShade="1A"/>
        </w:rPr>
        <w:t xml:space="preserve">   </w:t>
      </w:r>
      <w:r w:rsidRPr="00D16568">
        <w:rPr>
          <w:color w:val="1D1B11" w:themeColor="background2" w:themeShade="1A"/>
        </w:rPr>
        <w:t xml:space="preserve"> </w:t>
      </w:r>
      <w:r w:rsidRPr="00D16568">
        <w:rPr>
          <w:noProof/>
          <w:color w:val="1D1B11" w:themeColor="background2" w:themeShade="1A"/>
        </w:rPr>
        <w:drawing>
          <wp:inline distT="0" distB="0" distL="0" distR="0" wp14:anchorId="7B28B364" wp14:editId="63770B9F">
            <wp:extent cx="542925" cy="581025"/>
            <wp:effectExtent l="0" t="0" r="0" b="0"/>
            <wp:docPr id="1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736B" w:rsidRPr="00D16568" w:rsidRDefault="00FC736B" w:rsidP="00FC736B">
      <w:pPr>
        <w:jc w:val="center"/>
        <w:rPr>
          <w:b/>
          <w:color w:val="1D1B11" w:themeColor="background2" w:themeShade="1A"/>
          <w:sz w:val="28"/>
          <w:szCs w:val="28"/>
        </w:rPr>
      </w:pPr>
      <w:r w:rsidRPr="00D16568">
        <w:rPr>
          <w:b/>
          <w:color w:val="1D1B11" w:themeColor="background2" w:themeShade="1A"/>
          <w:sz w:val="28"/>
          <w:szCs w:val="28"/>
        </w:rPr>
        <w:t>АДМИНИСТРАЦИЯ НЕКРАСОВСКОГО СЕЛЬСКОГО ПОСЕЛЕНИЯ СОВЕТСКОГО РАЙОНА  РЕСПУБЛИКИ КРЫМ</w:t>
      </w:r>
    </w:p>
    <w:p w:rsidR="00FC736B" w:rsidRPr="00D16568" w:rsidRDefault="00FC736B" w:rsidP="00FC736B">
      <w:pPr>
        <w:rPr>
          <w:b/>
          <w:color w:val="1D1B11" w:themeColor="background2" w:themeShade="1A"/>
          <w:sz w:val="28"/>
          <w:szCs w:val="28"/>
        </w:rPr>
      </w:pPr>
    </w:p>
    <w:tbl>
      <w:tblPr>
        <w:tblStyle w:val="a3"/>
        <w:tblW w:w="9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6"/>
      </w:tblGrid>
      <w:tr w:rsidR="00D16568" w:rsidRPr="00D16568" w:rsidTr="00D53D6B">
        <w:tc>
          <w:tcPr>
            <w:tcW w:w="5070" w:type="dxa"/>
            <w:hideMark/>
          </w:tcPr>
          <w:p w:rsidR="00FC736B" w:rsidRPr="00D16568" w:rsidRDefault="00FC736B" w:rsidP="00D53D6B">
            <w:pPr>
              <w:ind w:left="-142" w:right="-250"/>
              <w:jc w:val="center"/>
              <w:rPr>
                <w:b/>
                <w:color w:val="1D1B11" w:themeColor="background2" w:themeShade="1A"/>
                <w:sz w:val="26"/>
                <w:szCs w:val="26"/>
              </w:rPr>
            </w:pPr>
            <w:r w:rsidRPr="00D16568">
              <w:rPr>
                <w:b/>
                <w:color w:val="1D1B11" w:themeColor="background2" w:themeShade="1A"/>
                <w:sz w:val="26"/>
                <w:szCs w:val="26"/>
              </w:rPr>
              <w:t>АДМ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  <w:lang w:val="uk-UA"/>
              </w:rPr>
              <w:t>І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</w:rPr>
              <w:t>Н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  <w:lang w:val="uk-UA"/>
              </w:rPr>
              <w:t>І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</w:rPr>
              <w:t>СТРАЦ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  <w:lang w:val="uk-UA"/>
              </w:rPr>
              <w:t>І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</w:rPr>
              <w:t>Я НЕКРАСОВСЬКОГО</w:t>
            </w:r>
          </w:p>
          <w:p w:rsidR="00FC736B" w:rsidRPr="00D16568" w:rsidRDefault="00FC736B" w:rsidP="00D53D6B">
            <w:pPr>
              <w:jc w:val="center"/>
              <w:rPr>
                <w:b/>
                <w:color w:val="1D1B11" w:themeColor="background2" w:themeShade="1A"/>
                <w:sz w:val="26"/>
                <w:szCs w:val="26"/>
              </w:rPr>
            </w:pPr>
            <w:r w:rsidRPr="00D16568">
              <w:rPr>
                <w:b/>
                <w:color w:val="1D1B11" w:themeColor="background2" w:themeShade="1A"/>
                <w:sz w:val="26"/>
                <w:szCs w:val="26"/>
              </w:rPr>
              <w:t>С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  <w:lang w:val="uk-UA"/>
              </w:rPr>
              <w:t xml:space="preserve">ІЛЬСЬКОГО ПОСЕЛЕННЯ 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</w:rPr>
              <w:t>СОВ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  <w:lang w:val="uk-UA"/>
              </w:rPr>
              <w:t>ЄТСЬКОГО РАЙОНУ</w:t>
            </w:r>
          </w:p>
          <w:p w:rsidR="00FC736B" w:rsidRPr="00D16568" w:rsidRDefault="00FC736B" w:rsidP="00D53D6B">
            <w:pPr>
              <w:jc w:val="center"/>
              <w:rPr>
                <w:color w:val="1D1B11" w:themeColor="background2" w:themeShade="1A"/>
                <w:sz w:val="26"/>
                <w:szCs w:val="26"/>
                <w:lang w:val="uk-UA"/>
              </w:rPr>
            </w:pPr>
            <w:r w:rsidRPr="00D16568">
              <w:rPr>
                <w:b/>
                <w:color w:val="1D1B11" w:themeColor="background2" w:themeShade="1A"/>
                <w:sz w:val="26"/>
                <w:szCs w:val="26"/>
              </w:rPr>
              <w:t>РЕСПУБЛ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  <w:lang w:val="uk-UA"/>
              </w:rPr>
              <w:t>ІКИ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</w:rPr>
              <w:t xml:space="preserve"> КР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  <w:lang w:val="uk-UA"/>
              </w:rPr>
              <w:t>И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</w:rPr>
              <w:t>М</w:t>
            </w:r>
          </w:p>
        </w:tc>
        <w:tc>
          <w:tcPr>
            <w:tcW w:w="4786" w:type="dxa"/>
          </w:tcPr>
          <w:p w:rsidR="00FC736B" w:rsidRPr="00D16568" w:rsidRDefault="00FC736B" w:rsidP="00D53D6B">
            <w:pPr>
              <w:ind w:left="175" w:hanging="175"/>
              <w:jc w:val="center"/>
              <w:rPr>
                <w:color w:val="1D1B11" w:themeColor="background2" w:themeShade="1A"/>
                <w:sz w:val="26"/>
                <w:szCs w:val="26"/>
                <w:lang w:val="uk-UA"/>
              </w:rPr>
            </w:pPr>
            <w:r w:rsidRPr="00D16568">
              <w:rPr>
                <w:b/>
                <w:color w:val="1D1B11" w:themeColor="background2" w:themeShade="1A"/>
                <w:sz w:val="26"/>
                <w:szCs w:val="26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D16568" w:rsidRPr="00AA4A17" w:rsidRDefault="00FC736B" w:rsidP="00AA4A17">
      <w:pPr>
        <w:rPr>
          <w:i/>
          <w:color w:val="1D1B11" w:themeColor="background2" w:themeShade="1A"/>
          <w:sz w:val="20"/>
          <w:szCs w:val="20"/>
          <w:lang w:val="uk-UA"/>
        </w:rPr>
      </w:pPr>
      <w:r w:rsidRPr="00D16568">
        <w:rPr>
          <w:noProof/>
          <w:color w:val="1D1B11" w:themeColor="background2" w:themeShade="1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905BC2F" wp14:editId="1C1146B8">
                <wp:simplePos x="0" y="0"/>
                <wp:positionH relativeFrom="column">
                  <wp:posOffset>-232410</wp:posOffset>
                </wp:positionH>
                <wp:positionV relativeFrom="paragraph">
                  <wp:posOffset>148590</wp:posOffset>
                </wp:positionV>
                <wp:extent cx="6492875" cy="0"/>
                <wp:effectExtent l="34290" t="34290" r="35560" b="32385"/>
                <wp:wrapSquare wrapText="bothSides"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7C7C21" id="Прямая соединительная линия 1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D16568">
        <w:rPr>
          <w:i/>
          <w:color w:val="1D1B11" w:themeColor="background2" w:themeShade="1A"/>
          <w:sz w:val="20"/>
          <w:szCs w:val="20"/>
        </w:rPr>
        <w:t xml:space="preserve">                                                                    </w:t>
      </w:r>
      <w:r w:rsidR="00AA4A17">
        <w:rPr>
          <w:i/>
          <w:color w:val="1D1B11" w:themeColor="background2" w:themeShade="1A"/>
          <w:sz w:val="20"/>
          <w:szCs w:val="20"/>
        </w:rPr>
        <w:t xml:space="preserve">   </w:t>
      </w:r>
      <w:r w:rsidR="00D16568" w:rsidRPr="00E061BA">
        <w:rPr>
          <w:b/>
          <w:color w:val="1D1B11" w:themeColor="background2" w:themeShade="1A"/>
          <w:sz w:val="32"/>
          <w:szCs w:val="44"/>
        </w:rPr>
        <w:t>ПОСТАНОВЛЕНИЕ</w:t>
      </w:r>
    </w:p>
    <w:p w:rsidR="0075788E" w:rsidRPr="00D16568" w:rsidRDefault="00D16568" w:rsidP="00D16568">
      <w:pPr>
        <w:rPr>
          <w:b/>
          <w:color w:val="1D1B11" w:themeColor="background2" w:themeShade="1A"/>
          <w:sz w:val="44"/>
          <w:szCs w:val="44"/>
        </w:rPr>
      </w:pPr>
      <w:r>
        <w:rPr>
          <w:b/>
          <w:color w:val="1D1B11" w:themeColor="background2" w:themeShade="1A"/>
          <w:sz w:val="28"/>
          <w:szCs w:val="28"/>
        </w:rPr>
        <w:t>от</w:t>
      </w:r>
      <w:r w:rsidR="0046760E">
        <w:rPr>
          <w:b/>
          <w:color w:val="1D1B11" w:themeColor="background2" w:themeShade="1A"/>
          <w:sz w:val="28"/>
          <w:szCs w:val="28"/>
        </w:rPr>
        <w:t xml:space="preserve"> 18 января 2022</w:t>
      </w:r>
      <w:r>
        <w:rPr>
          <w:b/>
          <w:color w:val="1D1B11" w:themeColor="background2" w:themeShade="1A"/>
          <w:sz w:val="28"/>
          <w:szCs w:val="28"/>
        </w:rPr>
        <w:t xml:space="preserve"> года</w:t>
      </w:r>
      <w:r w:rsidR="00FC736B" w:rsidRPr="00D16568">
        <w:rPr>
          <w:b/>
          <w:color w:val="1D1B11" w:themeColor="background2" w:themeShade="1A"/>
          <w:sz w:val="28"/>
          <w:szCs w:val="28"/>
        </w:rPr>
        <w:t xml:space="preserve"> </w:t>
      </w:r>
      <w:r>
        <w:rPr>
          <w:b/>
          <w:color w:val="1D1B11" w:themeColor="background2" w:themeShade="1A"/>
          <w:sz w:val="28"/>
          <w:szCs w:val="28"/>
        </w:rPr>
        <w:t xml:space="preserve">                                             </w:t>
      </w:r>
      <w:r w:rsidR="00E061BA">
        <w:rPr>
          <w:b/>
          <w:color w:val="1D1B11" w:themeColor="background2" w:themeShade="1A"/>
          <w:sz w:val="28"/>
          <w:szCs w:val="28"/>
        </w:rPr>
        <w:t xml:space="preserve"> </w:t>
      </w:r>
      <w:r w:rsidR="00FF0AC6">
        <w:rPr>
          <w:b/>
          <w:color w:val="1D1B11" w:themeColor="background2" w:themeShade="1A"/>
          <w:sz w:val="28"/>
          <w:szCs w:val="28"/>
        </w:rPr>
        <w:t xml:space="preserve">                           № 8</w:t>
      </w:r>
    </w:p>
    <w:p w:rsidR="00FC736B" w:rsidRDefault="00B361E4" w:rsidP="00D16568">
      <w:pPr>
        <w:rPr>
          <w:b/>
          <w:color w:val="1D1B11" w:themeColor="background2" w:themeShade="1A"/>
          <w:sz w:val="28"/>
          <w:szCs w:val="28"/>
        </w:rPr>
      </w:pPr>
      <w:proofErr w:type="spellStart"/>
      <w:r>
        <w:rPr>
          <w:b/>
          <w:color w:val="1D1B11" w:themeColor="background2" w:themeShade="1A"/>
          <w:sz w:val="28"/>
          <w:szCs w:val="28"/>
        </w:rPr>
        <w:t>с.Некрасовка</w:t>
      </w:r>
      <w:proofErr w:type="spellEnd"/>
    </w:p>
    <w:p w:rsidR="00D16568" w:rsidRPr="00D16568" w:rsidRDefault="00D16568" w:rsidP="00D16568">
      <w:pPr>
        <w:rPr>
          <w:b/>
          <w:color w:val="1D1B11" w:themeColor="background2" w:themeShade="1A"/>
          <w:sz w:val="28"/>
          <w:szCs w:val="28"/>
        </w:rPr>
      </w:pPr>
    </w:p>
    <w:p w:rsidR="00FC736B" w:rsidRPr="003A0F06" w:rsidRDefault="00FF0AC6" w:rsidP="00AA4A17">
      <w:pPr>
        <w:rPr>
          <w:b/>
          <w:color w:val="1D1B11" w:themeColor="background2" w:themeShade="1A"/>
          <w:sz w:val="28"/>
        </w:rPr>
      </w:pPr>
      <w:r>
        <w:rPr>
          <w:b/>
          <w:color w:val="1D1B11" w:themeColor="background2" w:themeShade="1A"/>
          <w:sz w:val="28"/>
        </w:rPr>
        <w:t>Об отмене постановления №84 от 21.10.2015</w:t>
      </w:r>
      <w:r w:rsidR="00D16568" w:rsidRPr="00D16568">
        <w:rPr>
          <w:b/>
          <w:color w:val="1D1B11" w:themeColor="background2" w:themeShade="1A"/>
          <w:sz w:val="28"/>
        </w:rPr>
        <w:t xml:space="preserve"> года «</w:t>
      </w:r>
      <w:r w:rsidRPr="00FF0AC6">
        <w:rPr>
          <w:b/>
          <w:color w:val="1D1B11" w:themeColor="background2" w:themeShade="1A"/>
          <w:sz w:val="28"/>
        </w:rPr>
        <w:t xml:space="preserve">О порядке </w:t>
      </w:r>
      <w:r>
        <w:rPr>
          <w:b/>
          <w:color w:val="1D1B11" w:themeColor="background2" w:themeShade="1A"/>
          <w:sz w:val="28"/>
        </w:rPr>
        <w:t xml:space="preserve">учета муниципального имущества </w:t>
      </w:r>
      <w:r w:rsidRPr="00FF0AC6">
        <w:rPr>
          <w:b/>
          <w:color w:val="1D1B11" w:themeColor="background2" w:themeShade="1A"/>
          <w:sz w:val="28"/>
        </w:rPr>
        <w:t>и ведении реестра муниципального имущества»</w:t>
      </w:r>
    </w:p>
    <w:p w:rsidR="00FC736B" w:rsidRPr="00D16568" w:rsidRDefault="00FC736B" w:rsidP="00FC736B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0F2656" w:rsidRPr="000F2656" w:rsidRDefault="00FF0AC6" w:rsidP="000F2656">
      <w:pPr>
        <w:pStyle w:val="ConsPlusNormal"/>
        <w:ind w:firstLine="708"/>
        <w:jc w:val="both"/>
        <w:rPr>
          <w:rFonts w:ascii="Times New Roman" w:hAnsi="Times New Roman" w:cs="Times New Roman"/>
          <w:color w:val="1D1B11" w:themeColor="background2" w:themeShade="1A"/>
          <w:sz w:val="28"/>
          <w:szCs w:val="24"/>
        </w:rPr>
      </w:pPr>
      <w:r>
        <w:rPr>
          <w:rFonts w:ascii="Times New Roman" w:hAnsi="Times New Roman" w:cs="Times New Roman"/>
          <w:color w:val="666666"/>
          <w:sz w:val="28"/>
          <w:szCs w:val="28"/>
        </w:rPr>
        <w:t xml:space="preserve">     </w:t>
      </w:r>
      <w:r w:rsidR="0046760E" w:rsidRPr="0061310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                    «Об общих принципах организации местного самоуправления в </w:t>
      </w:r>
      <w:r w:rsidR="0046760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AA4A17">
        <w:rPr>
          <w:rFonts w:ascii="Times New Roman" w:hAnsi="Times New Roman" w:cs="Times New Roman"/>
          <w:sz w:val="28"/>
          <w:szCs w:val="28"/>
        </w:rPr>
        <w:t>Российской Федерации»</w:t>
      </w:r>
      <w:r w:rsidR="001866F6">
        <w:rPr>
          <w:rFonts w:ascii="Times New Roman" w:hAnsi="Times New Roman" w:cs="Times New Roman"/>
          <w:sz w:val="28"/>
          <w:szCs w:val="28"/>
        </w:rPr>
        <w:t xml:space="preserve">, </w:t>
      </w:r>
      <w:r w:rsidRPr="00FF0AC6">
        <w:rPr>
          <w:rFonts w:ascii="Times New Roman" w:hAnsi="Times New Roman" w:cs="Times New Roman"/>
          <w:sz w:val="28"/>
          <w:szCs w:val="28"/>
        </w:rPr>
        <w:t xml:space="preserve">на основании «Порядка ведения органами местного самоуправления реестров муниципального имущества» утвержденного приказом Министерства экономического развития  Российской Федерации от 30.08.2011 № 424, </w:t>
      </w:r>
      <w:r w:rsidR="00AA4A17" w:rsidRPr="00AA4A17">
        <w:rPr>
          <w:rFonts w:ascii="Times New Roman" w:hAnsi="Times New Roman" w:cs="Times New Roman"/>
          <w:sz w:val="28"/>
          <w:szCs w:val="28"/>
        </w:rPr>
        <w:t>рассмотрев экспертное заключение Министерст</w:t>
      </w:r>
      <w:r w:rsidR="00AA4A17">
        <w:rPr>
          <w:rFonts w:ascii="Times New Roman" w:hAnsi="Times New Roman" w:cs="Times New Roman"/>
          <w:sz w:val="28"/>
          <w:szCs w:val="28"/>
        </w:rPr>
        <w:t xml:space="preserve">ва юстиции Республики Крым от </w:t>
      </w:r>
      <w:r>
        <w:rPr>
          <w:rFonts w:ascii="Times New Roman" w:hAnsi="Times New Roman" w:cs="Times New Roman"/>
          <w:sz w:val="28"/>
          <w:szCs w:val="28"/>
        </w:rPr>
        <w:t>11.01.2022</w:t>
      </w:r>
      <w:r w:rsidR="0046760E" w:rsidRPr="009E6B0D">
        <w:rPr>
          <w:rFonts w:ascii="Times New Roman" w:hAnsi="Times New Roman" w:cs="Times New Roman"/>
          <w:sz w:val="28"/>
          <w:szCs w:val="28"/>
        </w:rPr>
        <w:t>,</w:t>
      </w:r>
      <w:r w:rsidR="000F2656">
        <w:rPr>
          <w:rFonts w:ascii="Times New Roman" w:hAnsi="Times New Roman" w:cs="Times New Roman"/>
          <w:color w:val="1D1B11" w:themeColor="background2" w:themeShade="1A"/>
          <w:sz w:val="28"/>
          <w:szCs w:val="24"/>
        </w:rPr>
        <w:t xml:space="preserve"> </w:t>
      </w:r>
      <w:r w:rsidR="000F2656" w:rsidRPr="000F2656">
        <w:rPr>
          <w:rFonts w:ascii="Times New Roman" w:hAnsi="Times New Roman" w:cs="Times New Roman"/>
          <w:color w:val="1D1B11" w:themeColor="background2" w:themeShade="1A"/>
          <w:sz w:val="28"/>
          <w:szCs w:val="24"/>
        </w:rPr>
        <w:t>администрация Некрасовского сельского поселения</w:t>
      </w:r>
    </w:p>
    <w:p w:rsidR="003A0F06" w:rsidRPr="00D16568" w:rsidRDefault="00D16568" w:rsidP="00AA4A17">
      <w:pPr>
        <w:pStyle w:val="ConsPlusNormal"/>
        <w:widowControl/>
        <w:spacing w:after="120"/>
        <w:ind w:firstLine="708"/>
        <w:jc w:val="both"/>
        <w:rPr>
          <w:rFonts w:ascii="Times New Roman" w:hAnsi="Times New Roman" w:cs="Times New Roman"/>
          <w:b/>
          <w:color w:val="1D1B11" w:themeColor="background2" w:themeShade="1A"/>
          <w:sz w:val="28"/>
        </w:rPr>
      </w:pPr>
      <w:r w:rsidRPr="00D16568">
        <w:rPr>
          <w:rFonts w:ascii="Times New Roman" w:hAnsi="Times New Roman" w:cs="Times New Roman"/>
          <w:b/>
          <w:color w:val="1D1B11" w:themeColor="background2" w:themeShade="1A"/>
          <w:sz w:val="28"/>
        </w:rPr>
        <w:t>ПОСТАНОВЛЯЕТ:</w:t>
      </w:r>
    </w:p>
    <w:p w:rsidR="00FF0AC6" w:rsidRDefault="00D90FC5" w:rsidP="00FF0AC6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color w:val="1D1B11" w:themeColor="background2" w:themeShade="1A"/>
          <w:sz w:val="28"/>
        </w:rPr>
      </w:pPr>
      <w:r w:rsidRPr="00D16568">
        <w:rPr>
          <w:rFonts w:ascii="Times New Roman" w:hAnsi="Times New Roman" w:cs="Times New Roman"/>
          <w:color w:val="1D1B11" w:themeColor="background2" w:themeShade="1A"/>
          <w:sz w:val="28"/>
        </w:rPr>
        <w:t xml:space="preserve">Отменить </w:t>
      </w:r>
      <w:r w:rsidR="00FF0AC6">
        <w:rPr>
          <w:rFonts w:ascii="Times New Roman" w:hAnsi="Times New Roman" w:cs="Times New Roman"/>
          <w:color w:val="1D1B11" w:themeColor="background2" w:themeShade="1A"/>
          <w:sz w:val="28"/>
        </w:rPr>
        <w:t>п</w:t>
      </w:r>
      <w:r w:rsidR="0075788E" w:rsidRPr="00D16568">
        <w:rPr>
          <w:rFonts w:ascii="Times New Roman" w:hAnsi="Times New Roman" w:cs="Times New Roman"/>
          <w:color w:val="1D1B11" w:themeColor="background2" w:themeShade="1A"/>
          <w:sz w:val="28"/>
        </w:rPr>
        <w:t>остановлени</w:t>
      </w:r>
      <w:r w:rsidRPr="00D16568">
        <w:rPr>
          <w:rFonts w:ascii="Times New Roman" w:hAnsi="Times New Roman" w:cs="Times New Roman"/>
          <w:color w:val="1D1B11" w:themeColor="background2" w:themeShade="1A"/>
          <w:sz w:val="28"/>
        </w:rPr>
        <w:t>е</w:t>
      </w:r>
      <w:r w:rsidR="00FF0AC6">
        <w:rPr>
          <w:rFonts w:ascii="Times New Roman" w:hAnsi="Times New Roman" w:cs="Times New Roman"/>
          <w:color w:val="1D1B11" w:themeColor="background2" w:themeShade="1A"/>
          <w:sz w:val="28"/>
        </w:rPr>
        <w:t xml:space="preserve"> №84 от 21.10.2015</w:t>
      </w:r>
      <w:r w:rsidR="003A0F06" w:rsidRPr="00AA4A17">
        <w:rPr>
          <w:rFonts w:ascii="Times New Roman" w:hAnsi="Times New Roman" w:cs="Times New Roman"/>
          <w:color w:val="1D1B11" w:themeColor="background2" w:themeShade="1A"/>
          <w:sz w:val="28"/>
        </w:rPr>
        <w:t xml:space="preserve"> года «</w:t>
      </w:r>
      <w:r w:rsidR="00FF0AC6">
        <w:rPr>
          <w:rFonts w:ascii="Times New Roman" w:hAnsi="Times New Roman" w:cs="Times New Roman"/>
          <w:color w:val="1D1B11" w:themeColor="background2" w:themeShade="1A"/>
          <w:sz w:val="28"/>
        </w:rPr>
        <w:t>О порядке учета</w:t>
      </w:r>
    </w:p>
    <w:p w:rsidR="00FC736B" w:rsidRPr="00AA4A17" w:rsidRDefault="00FF0AC6" w:rsidP="00FF0AC6">
      <w:pPr>
        <w:pStyle w:val="ConsPlusNormal"/>
        <w:ind w:firstLine="0"/>
        <w:jc w:val="both"/>
        <w:rPr>
          <w:rFonts w:ascii="Times New Roman" w:hAnsi="Times New Roman" w:cs="Times New Roman"/>
          <w:color w:val="1D1B11" w:themeColor="background2" w:themeShade="1A"/>
          <w:sz w:val="28"/>
        </w:rPr>
      </w:pPr>
      <w:r w:rsidRPr="00FF0AC6">
        <w:rPr>
          <w:rFonts w:ascii="Times New Roman" w:hAnsi="Times New Roman" w:cs="Times New Roman"/>
          <w:color w:val="1D1B11" w:themeColor="background2" w:themeShade="1A"/>
          <w:sz w:val="28"/>
        </w:rPr>
        <w:t>муниципального имущества и ведении реестра муниципального имущества</w:t>
      </w:r>
      <w:r w:rsidR="003A0F06" w:rsidRPr="00AA4A17">
        <w:rPr>
          <w:rFonts w:ascii="Times New Roman" w:hAnsi="Times New Roman" w:cs="Times New Roman"/>
          <w:color w:val="1D1B11" w:themeColor="background2" w:themeShade="1A"/>
          <w:sz w:val="28"/>
        </w:rPr>
        <w:t>»</w:t>
      </w:r>
      <w:r w:rsidR="00D16568" w:rsidRPr="00AA4A17">
        <w:rPr>
          <w:rFonts w:ascii="Times New Roman" w:hAnsi="Times New Roman" w:cs="Times New Roman"/>
          <w:color w:val="1D1B11" w:themeColor="background2" w:themeShade="1A"/>
          <w:sz w:val="28"/>
        </w:rPr>
        <w:t>.</w:t>
      </w:r>
    </w:p>
    <w:p w:rsidR="00D16568" w:rsidRPr="00D16568" w:rsidRDefault="00FC736B" w:rsidP="00D16568">
      <w:pPr>
        <w:autoSpaceDN w:val="0"/>
        <w:ind w:firstLine="540"/>
        <w:jc w:val="both"/>
        <w:rPr>
          <w:rFonts w:eastAsia="Calibri"/>
          <w:bCs/>
          <w:color w:val="1D1B11"/>
          <w:spacing w:val="10"/>
          <w:sz w:val="32"/>
          <w:lang w:bidi="ru-RU"/>
        </w:rPr>
      </w:pPr>
      <w:r w:rsidRPr="00D16568">
        <w:rPr>
          <w:color w:val="1D1B11" w:themeColor="background2" w:themeShade="1A"/>
          <w:sz w:val="28"/>
        </w:rPr>
        <w:tab/>
      </w:r>
      <w:r w:rsidR="0062462F" w:rsidRPr="00D16568">
        <w:rPr>
          <w:color w:val="1D1B11" w:themeColor="background2" w:themeShade="1A"/>
          <w:sz w:val="28"/>
        </w:rPr>
        <w:t>2.</w:t>
      </w:r>
      <w:r w:rsidR="00D16568" w:rsidRPr="00D16568">
        <w:rPr>
          <w:rFonts w:eastAsia="Calibri"/>
          <w:color w:val="1D1B11"/>
          <w:sz w:val="28"/>
          <w:lang w:eastAsia="en-US"/>
        </w:rPr>
        <w:t xml:space="preserve"> </w:t>
      </w:r>
      <w:r w:rsidR="00D16568">
        <w:rPr>
          <w:rFonts w:eastAsia="Calibri"/>
          <w:color w:val="1D1B11"/>
          <w:sz w:val="28"/>
          <w:lang w:eastAsia="en-US"/>
        </w:rPr>
        <w:t>Настоящее постановление</w:t>
      </w:r>
      <w:r w:rsidR="00D16568" w:rsidRPr="00D16568">
        <w:rPr>
          <w:rFonts w:eastAsia="Calibri"/>
          <w:color w:val="1D1B11"/>
          <w:sz w:val="28"/>
          <w:lang w:eastAsia="en-US"/>
        </w:rPr>
        <w:t xml:space="preserve"> подлежит обнародованию на официальном Портале Правительства Республики Крым на странице Советского муниципального района </w:t>
      </w:r>
      <w:r w:rsidR="00D16568" w:rsidRPr="00D16568">
        <w:rPr>
          <w:rFonts w:eastAsia="SimSun"/>
          <w:color w:val="1D1B11"/>
          <w:sz w:val="28"/>
          <w:lang w:eastAsia="zh-CN"/>
        </w:rPr>
        <w:t>(</w:t>
      </w:r>
      <w:proofErr w:type="spellStart"/>
      <w:r w:rsidR="00D16568" w:rsidRPr="00D16568">
        <w:rPr>
          <w:rFonts w:eastAsia="SimSun"/>
          <w:color w:val="1D1B11"/>
          <w:sz w:val="28"/>
          <w:lang w:val="en-US" w:eastAsia="zh-CN"/>
        </w:rPr>
        <w:t>sovmo</w:t>
      </w:r>
      <w:proofErr w:type="spellEnd"/>
      <w:r w:rsidR="00D16568" w:rsidRPr="00D16568">
        <w:rPr>
          <w:rFonts w:eastAsia="SimSun"/>
          <w:color w:val="1D1B11"/>
          <w:sz w:val="28"/>
          <w:lang w:eastAsia="zh-CN"/>
        </w:rPr>
        <w:t>.</w:t>
      </w:r>
      <w:proofErr w:type="spellStart"/>
      <w:r w:rsidR="00D16568" w:rsidRPr="00D16568">
        <w:rPr>
          <w:rFonts w:eastAsia="SimSun"/>
          <w:color w:val="1D1B11"/>
          <w:sz w:val="28"/>
          <w:lang w:val="en-US" w:eastAsia="zh-CN"/>
        </w:rPr>
        <w:t>rk</w:t>
      </w:r>
      <w:proofErr w:type="spellEnd"/>
      <w:r w:rsidR="00D16568" w:rsidRPr="00D16568">
        <w:rPr>
          <w:rFonts w:eastAsia="SimSun"/>
          <w:color w:val="1D1B11"/>
          <w:sz w:val="28"/>
          <w:lang w:eastAsia="zh-CN"/>
        </w:rPr>
        <w:t>.</w:t>
      </w:r>
      <w:proofErr w:type="spellStart"/>
      <w:r w:rsidR="00D16568" w:rsidRPr="00D16568">
        <w:rPr>
          <w:rFonts w:eastAsia="SimSun"/>
          <w:color w:val="1D1B11"/>
          <w:sz w:val="28"/>
          <w:lang w:val="en-US" w:eastAsia="zh-CN"/>
        </w:rPr>
        <w:t>gov</w:t>
      </w:r>
      <w:proofErr w:type="spellEnd"/>
      <w:r w:rsidR="00D16568" w:rsidRPr="00D16568">
        <w:rPr>
          <w:rFonts w:eastAsia="SimSun"/>
          <w:color w:val="1D1B11"/>
          <w:sz w:val="28"/>
          <w:lang w:eastAsia="zh-CN"/>
        </w:rPr>
        <w:t>.</w:t>
      </w:r>
      <w:proofErr w:type="spellStart"/>
      <w:r w:rsidR="00D16568" w:rsidRPr="00D16568">
        <w:rPr>
          <w:rFonts w:eastAsia="SimSun"/>
          <w:color w:val="1D1B11"/>
          <w:sz w:val="28"/>
          <w:lang w:val="en-US" w:eastAsia="zh-CN"/>
        </w:rPr>
        <w:t>ru</w:t>
      </w:r>
      <w:proofErr w:type="spellEnd"/>
      <w:r w:rsidR="00D16568" w:rsidRPr="00D16568">
        <w:rPr>
          <w:rFonts w:eastAsia="SimSun"/>
          <w:color w:val="1D1B11"/>
          <w:sz w:val="28"/>
          <w:lang w:eastAsia="zh-CN"/>
        </w:rPr>
        <w:t xml:space="preserve">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</w:t>
      </w:r>
      <w:proofErr w:type="spellStart"/>
      <w:r w:rsidR="00D16568" w:rsidRPr="00D16568">
        <w:rPr>
          <w:rFonts w:eastAsia="Calibri"/>
          <w:bCs/>
          <w:color w:val="1D1B11"/>
          <w:spacing w:val="10"/>
          <w:sz w:val="28"/>
          <w:lang w:bidi="ru-RU"/>
        </w:rPr>
        <w:t>с.Некрасовка</w:t>
      </w:r>
      <w:proofErr w:type="spellEnd"/>
      <w:r w:rsidR="00D16568" w:rsidRPr="00D16568">
        <w:rPr>
          <w:rFonts w:eastAsia="Calibri"/>
          <w:bCs/>
          <w:color w:val="1D1B11"/>
          <w:spacing w:val="10"/>
          <w:sz w:val="28"/>
          <w:lang w:bidi="ru-RU"/>
        </w:rPr>
        <w:t xml:space="preserve"> </w:t>
      </w:r>
      <w:proofErr w:type="spellStart"/>
      <w:r w:rsidR="00D16568" w:rsidRPr="00D16568">
        <w:rPr>
          <w:rFonts w:eastAsia="Calibri"/>
          <w:bCs/>
          <w:color w:val="1D1B11"/>
          <w:spacing w:val="10"/>
          <w:sz w:val="28"/>
          <w:lang w:bidi="ru-RU"/>
        </w:rPr>
        <w:t>ул.Советская</w:t>
      </w:r>
      <w:proofErr w:type="spellEnd"/>
      <w:r w:rsidR="00D16568" w:rsidRPr="00D16568">
        <w:rPr>
          <w:rFonts w:eastAsia="Calibri"/>
          <w:bCs/>
          <w:color w:val="1D1B11"/>
          <w:spacing w:val="10"/>
          <w:sz w:val="28"/>
          <w:lang w:bidi="ru-RU"/>
        </w:rPr>
        <w:t>, 33.</w:t>
      </w:r>
    </w:p>
    <w:p w:rsidR="0075788E" w:rsidRPr="00D16568" w:rsidRDefault="0075788E" w:rsidP="001C6E9E">
      <w:pPr>
        <w:jc w:val="both"/>
        <w:rPr>
          <w:color w:val="1D1B11" w:themeColor="background2" w:themeShade="1A"/>
          <w:sz w:val="28"/>
        </w:rPr>
      </w:pPr>
      <w:r w:rsidRPr="00D16568">
        <w:rPr>
          <w:color w:val="1D1B11" w:themeColor="background2" w:themeShade="1A"/>
          <w:sz w:val="28"/>
        </w:rPr>
        <w:tab/>
        <w:t xml:space="preserve">3. Постановление вступает в силу с момента обнародования. </w:t>
      </w:r>
    </w:p>
    <w:p w:rsidR="00E061BA" w:rsidRPr="00AA4A17" w:rsidRDefault="0075788E" w:rsidP="00AA4A17">
      <w:pPr>
        <w:spacing w:after="120"/>
        <w:ind w:firstLine="708"/>
        <w:jc w:val="both"/>
        <w:rPr>
          <w:color w:val="1D1B11" w:themeColor="background2" w:themeShade="1A"/>
          <w:sz w:val="28"/>
        </w:rPr>
      </w:pPr>
      <w:r w:rsidRPr="00D16568">
        <w:rPr>
          <w:color w:val="1D1B11" w:themeColor="background2" w:themeShade="1A"/>
          <w:sz w:val="28"/>
        </w:rPr>
        <w:t>4</w:t>
      </w:r>
      <w:r w:rsidR="0062462F" w:rsidRPr="00D16568">
        <w:rPr>
          <w:color w:val="1D1B11" w:themeColor="background2" w:themeShade="1A"/>
          <w:sz w:val="28"/>
        </w:rPr>
        <w:t>. Контроль за исп</w:t>
      </w:r>
      <w:r w:rsidR="00D16568">
        <w:rPr>
          <w:color w:val="1D1B11" w:themeColor="background2" w:themeShade="1A"/>
          <w:sz w:val="28"/>
        </w:rPr>
        <w:t xml:space="preserve">олнением данного постановления </w:t>
      </w:r>
      <w:r w:rsidR="0062462F" w:rsidRPr="00D16568">
        <w:rPr>
          <w:color w:val="1D1B11" w:themeColor="background2" w:themeShade="1A"/>
          <w:sz w:val="28"/>
        </w:rPr>
        <w:t>оставляю за собой.</w:t>
      </w:r>
    </w:p>
    <w:p w:rsidR="00FF0AC6" w:rsidRDefault="00FF0AC6" w:rsidP="00D16568">
      <w:pPr>
        <w:pStyle w:val="ConsNormal"/>
        <w:widowControl/>
        <w:ind w:right="0" w:firstLine="0"/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</w:pPr>
    </w:p>
    <w:p w:rsidR="00E061BA" w:rsidRDefault="00E061BA" w:rsidP="00D16568">
      <w:pPr>
        <w:pStyle w:val="ConsNormal"/>
        <w:widowControl/>
        <w:ind w:right="0" w:firstLine="0"/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>Председатель Некрасовского сельского совета-</w:t>
      </w:r>
    </w:p>
    <w:p w:rsidR="00D744DD" w:rsidRDefault="00E061BA" w:rsidP="00D16568">
      <w:pPr>
        <w:pStyle w:val="ConsNormal"/>
        <w:widowControl/>
        <w:ind w:right="0" w:firstLine="0"/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</w:pPr>
      <w:r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>г</w:t>
      </w:r>
      <w:r w:rsidR="00FC736B"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>лава администрации</w:t>
      </w:r>
    </w:p>
    <w:p w:rsidR="00FC736B" w:rsidRPr="00D16568" w:rsidRDefault="0062462F" w:rsidP="00D16568">
      <w:pPr>
        <w:pStyle w:val="ConsNormal"/>
        <w:widowControl/>
        <w:ind w:right="0" w:firstLine="0"/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</w:pPr>
      <w:r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>Некрасовского</w:t>
      </w:r>
      <w:r w:rsidR="00FC736B"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 xml:space="preserve"> сельско</w:t>
      </w:r>
      <w:r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>го</w:t>
      </w:r>
      <w:r w:rsidR="00FC736B"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 xml:space="preserve"> поселени</w:t>
      </w:r>
      <w:r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>я</w:t>
      </w:r>
      <w:r w:rsidR="00FC736B"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 xml:space="preserve">     </w:t>
      </w:r>
      <w:r w:rsid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 xml:space="preserve">                         </w:t>
      </w:r>
      <w:r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>Л.А.Яковенко</w:t>
      </w:r>
      <w:r w:rsidR="00FC736B"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ab/>
      </w:r>
      <w:r w:rsidR="00FC736B"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ab/>
      </w:r>
      <w:r w:rsidR="00FC736B"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ab/>
        <w:t xml:space="preserve">        </w:t>
      </w:r>
      <w:r w:rsidR="00FC736B"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ab/>
      </w:r>
      <w:r w:rsidR="00FC736B"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ab/>
      </w:r>
    </w:p>
    <w:sectPr w:rsidR="00FC736B" w:rsidRPr="00D16568" w:rsidSect="00E061B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0736D"/>
    <w:multiLevelType w:val="hybridMultilevel"/>
    <w:tmpl w:val="CA440B3C"/>
    <w:lvl w:ilvl="0" w:tplc="52169C26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36B"/>
    <w:rsid w:val="000554AC"/>
    <w:rsid w:val="000F2656"/>
    <w:rsid w:val="00104FAB"/>
    <w:rsid w:val="001866F6"/>
    <w:rsid w:val="001C1675"/>
    <w:rsid w:val="001C6E9E"/>
    <w:rsid w:val="003A0F06"/>
    <w:rsid w:val="003D7D08"/>
    <w:rsid w:val="0046760E"/>
    <w:rsid w:val="005407E9"/>
    <w:rsid w:val="00593A4E"/>
    <w:rsid w:val="005C4D57"/>
    <w:rsid w:val="0062462F"/>
    <w:rsid w:val="00655998"/>
    <w:rsid w:val="00700C9D"/>
    <w:rsid w:val="0072716A"/>
    <w:rsid w:val="0075788E"/>
    <w:rsid w:val="00854930"/>
    <w:rsid w:val="008C75A9"/>
    <w:rsid w:val="00A0075A"/>
    <w:rsid w:val="00AA4A17"/>
    <w:rsid w:val="00B361E4"/>
    <w:rsid w:val="00CB4737"/>
    <w:rsid w:val="00CB4982"/>
    <w:rsid w:val="00D16568"/>
    <w:rsid w:val="00D744DD"/>
    <w:rsid w:val="00D90FC5"/>
    <w:rsid w:val="00DC197E"/>
    <w:rsid w:val="00E061BA"/>
    <w:rsid w:val="00FC736B"/>
    <w:rsid w:val="00FF0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89848"/>
  <w15:docId w15:val="{E50AB811-69BD-4CB8-8DBC-347813DC7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73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C736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FC736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FC73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FC73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FC736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FC736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FC73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C736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736B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Emphasis"/>
    <w:basedOn w:val="a0"/>
    <w:uiPriority w:val="20"/>
    <w:qFormat/>
    <w:rsid w:val="0075788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A78812-9CCB-4C86-9490-79D8540EE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SECRETARY</cp:lastModifiedBy>
  <cp:revision>22</cp:revision>
  <cp:lastPrinted>2022-01-18T11:21:00Z</cp:lastPrinted>
  <dcterms:created xsi:type="dcterms:W3CDTF">2020-03-27T11:14:00Z</dcterms:created>
  <dcterms:modified xsi:type="dcterms:W3CDTF">2022-01-18T11:24:00Z</dcterms:modified>
</cp:coreProperties>
</file>