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7E" w:rsidRPr="00BD227E" w:rsidRDefault="00BD227E" w:rsidP="00BD227E">
      <w:pPr>
        <w:widowControl w:val="0"/>
        <w:suppressAutoHyphens/>
        <w:autoSpaceDE w:val="0"/>
        <w:spacing w:before="100" w:beforeAutospacing="1" w:after="100" w:afterAutospacing="1" w:line="276" w:lineRule="auto"/>
        <w:ind w:firstLine="0"/>
        <w:jc w:val="center"/>
        <w:rPr>
          <w:rFonts w:eastAsia="Calibri"/>
          <w:color w:val="000000"/>
          <w:sz w:val="24"/>
          <w:szCs w:val="24"/>
          <w:lang w:eastAsia="ru-RU"/>
        </w:rPr>
      </w:pPr>
      <w:r w:rsidRPr="00BD227E">
        <w:rPr>
          <w:rFonts w:eastAsia="Calibri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6A39E55B" wp14:editId="4A20BAB6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27E" w:rsidRPr="00BD227E" w:rsidRDefault="00BD227E" w:rsidP="00BD227E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ru-RU"/>
        </w:rPr>
      </w:pPr>
      <w:r w:rsidRPr="00BD227E">
        <w:rPr>
          <w:rFonts w:eastAsia="Calibri"/>
          <w:color w:val="000000"/>
          <w:sz w:val="24"/>
          <w:szCs w:val="24"/>
          <w:lang w:eastAsia="ru-RU"/>
        </w:rPr>
        <w:t>Некрасовский сельский совет</w:t>
      </w:r>
    </w:p>
    <w:p w:rsidR="00BD227E" w:rsidRPr="00BD227E" w:rsidRDefault="00BD227E" w:rsidP="00BD227E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ru-RU"/>
        </w:rPr>
      </w:pPr>
      <w:r w:rsidRPr="00BD227E">
        <w:rPr>
          <w:rFonts w:eastAsia="Calibri"/>
          <w:color w:val="000000"/>
          <w:sz w:val="24"/>
          <w:szCs w:val="24"/>
          <w:lang w:eastAsia="ru-RU"/>
        </w:rPr>
        <w:t>Советского района Республики Крым</w:t>
      </w:r>
    </w:p>
    <w:p w:rsidR="00BD227E" w:rsidRPr="00BD227E" w:rsidRDefault="00BD227E" w:rsidP="00BD227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4"/>
          <w:szCs w:val="24"/>
          <w:lang w:eastAsia="ru-RU"/>
        </w:rPr>
      </w:pPr>
      <w:r w:rsidRPr="00BD227E">
        <w:rPr>
          <w:rFonts w:eastAsia="Calibri"/>
          <w:b/>
          <w:bCs/>
          <w:color w:val="000000"/>
          <w:sz w:val="24"/>
          <w:szCs w:val="24"/>
          <w:lang w:eastAsia="ru-RU"/>
        </w:rPr>
        <w:t>8-я сессия 2-го созыва</w:t>
      </w:r>
    </w:p>
    <w:p w:rsidR="00BD227E" w:rsidRPr="00BD227E" w:rsidRDefault="00BD227E" w:rsidP="00BD227E">
      <w:pPr>
        <w:widowControl w:val="0"/>
        <w:autoSpaceDE w:val="0"/>
        <w:autoSpaceDN w:val="0"/>
        <w:adjustRightInd w:val="0"/>
        <w:spacing w:line="100" w:lineRule="atLeast"/>
        <w:jc w:val="left"/>
        <w:rPr>
          <w:rFonts w:eastAsia="Calibri"/>
          <w:color w:val="000000"/>
          <w:sz w:val="24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D227E" w:rsidRPr="00BD227E" w:rsidTr="002D4DE1">
        <w:trPr>
          <w:trHeight w:val="1"/>
        </w:trPr>
        <w:tc>
          <w:tcPr>
            <w:tcW w:w="9639" w:type="dxa"/>
          </w:tcPr>
          <w:p w:rsidR="00BD227E" w:rsidRPr="00BD227E" w:rsidRDefault="00BD227E" w:rsidP="00BD227E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 w:firstLine="0"/>
              <w:jc w:val="left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BD227E"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                </w:t>
            </w:r>
            <w:r w:rsidRPr="00BD227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Р Е Ш Е Н И Е </w:t>
            </w:r>
          </w:p>
        </w:tc>
      </w:tr>
    </w:tbl>
    <w:p w:rsidR="00BD227E" w:rsidRPr="00BD227E" w:rsidRDefault="00BD227E" w:rsidP="00BD227E">
      <w:pPr>
        <w:widowControl w:val="0"/>
        <w:autoSpaceDE w:val="0"/>
        <w:autoSpaceDN w:val="0"/>
        <w:adjustRightInd w:val="0"/>
        <w:spacing w:line="100" w:lineRule="atLeast"/>
        <w:ind w:firstLine="0"/>
        <w:jc w:val="left"/>
        <w:rPr>
          <w:rFonts w:eastAsia="Calibri"/>
          <w:b/>
          <w:bCs/>
          <w:color w:val="000000"/>
          <w:sz w:val="24"/>
          <w:szCs w:val="24"/>
          <w:lang w:eastAsia="ru-RU"/>
        </w:rPr>
      </w:pPr>
      <w:r w:rsidRPr="00BD227E"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  от 09 октября 2023 год                                                                                               </w:t>
      </w:r>
      <w:proofErr w:type="gramStart"/>
      <w:r w:rsidRPr="00BD227E"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№  </w:t>
      </w:r>
      <w:r>
        <w:rPr>
          <w:rFonts w:eastAsia="Calibri"/>
          <w:b/>
          <w:bCs/>
          <w:color w:val="000000"/>
          <w:sz w:val="24"/>
          <w:szCs w:val="24"/>
          <w:lang w:eastAsia="ru-RU"/>
        </w:rPr>
        <w:t>4</w:t>
      </w:r>
      <w:proofErr w:type="gramEnd"/>
    </w:p>
    <w:p w:rsidR="00BD227E" w:rsidRPr="00BD227E" w:rsidRDefault="00BD227E" w:rsidP="00BD227E">
      <w:pPr>
        <w:widowControl w:val="0"/>
        <w:autoSpaceDE w:val="0"/>
        <w:autoSpaceDN w:val="0"/>
        <w:adjustRightInd w:val="0"/>
        <w:spacing w:line="100" w:lineRule="atLeast"/>
        <w:ind w:firstLine="0"/>
        <w:jc w:val="left"/>
        <w:rPr>
          <w:rFonts w:eastAsia="Calibri"/>
          <w:b/>
          <w:bCs/>
          <w:color w:val="000000"/>
          <w:sz w:val="24"/>
          <w:szCs w:val="24"/>
          <w:lang w:eastAsia="ru-RU"/>
        </w:rPr>
      </w:pPr>
      <w:r w:rsidRPr="00BD227E"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 с. Некрасовка</w:t>
      </w:r>
    </w:p>
    <w:p w:rsidR="00BD227E" w:rsidRPr="00BD227E" w:rsidRDefault="00BD227E" w:rsidP="00BD227E">
      <w:pPr>
        <w:widowControl w:val="0"/>
        <w:autoSpaceDE w:val="0"/>
        <w:autoSpaceDN w:val="0"/>
        <w:adjustRightInd w:val="0"/>
        <w:spacing w:line="100" w:lineRule="atLeast"/>
        <w:ind w:firstLine="0"/>
        <w:jc w:val="left"/>
        <w:rPr>
          <w:rFonts w:eastAsia="Calibri"/>
          <w:b/>
          <w:bCs/>
          <w:color w:val="000000"/>
          <w:sz w:val="24"/>
          <w:szCs w:val="24"/>
          <w:lang w:eastAsia="ru-RU"/>
        </w:rPr>
      </w:pPr>
    </w:p>
    <w:p w:rsidR="004B7246" w:rsidRDefault="004B7246" w:rsidP="004B7246">
      <w:pPr>
        <w:ind w:firstLine="0"/>
      </w:pPr>
    </w:p>
    <w:p w:rsidR="004B7246" w:rsidRPr="00BD227E" w:rsidRDefault="004B7246" w:rsidP="004B7246">
      <w:pPr>
        <w:ind w:firstLine="0"/>
        <w:jc w:val="center"/>
        <w:rPr>
          <w:b/>
          <w:sz w:val="24"/>
        </w:rPr>
      </w:pPr>
      <w:r w:rsidRPr="00BD227E">
        <w:rPr>
          <w:b/>
          <w:sz w:val="24"/>
        </w:rPr>
        <w:t xml:space="preserve">О внесении изменений в Порядок принятия решений об условиях приватизации муниципального имущества </w:t>
      </w:r>
      <w:r w:rsidR="00274903" w:rsidRPr="00BD227E">
        <w:rPr>
          <w:b/>
          <w:sz w:val="24"/>
        </w:rPr>
        <w:t>Некрасовск</w:t>
      </w:r>
      <w:r w:rsidRPr="00BD227E">
        <w:rPr>
          <w:b/>
          <w:sz w:val="24"/>
        </w:rPr>
        <w:t xml:space="preserve">ого сельского поселения Советского района Республики Крым, утвержденный Решением </w:t>
      </w:r>
      <w:r w:rsidR="00274903" w:rsidRPr="00BD227E">
        <w:rPr>
          <w:b/>
          <w:sz w:val="24"/>
        </w:rPr>
        <w:t>Некрасовского сельского совета № 5</w:t>
      </w:r>
      <w:r w:rsidRPr="00BD227E">
        <w:rPr>
          <w:b/>
          <w:sz w:val="24"/>
        </w:rPr>
        <w:t xml:space="preserve"> от </w:t>
      </w:r>
      <w:r w:rsidR="00274903" w:rsidRPr="00BD227E">
        <w:rPr>
          <w:b/>
          <w:sz w:val="24"/>
        </w:rPr>
        <w:t>11</w:t>
      </w:r>
      <w:r w:rsidRPr="00BD227E">
        <w:rPr>
          <w:b/>
          <w:sz w:val="24"/>
        </w:rPr>
        <w:t>.05.2023г.</w:t>
      </w:r>
    </w:p>
    <w:p w:rsidR="004B7246" w:rsidRPr="00BD227E" w:rsidRDefault="004B7246" w:rsidP="004B7246">
      <w:pPr>
        <w:ind w:firstLine="0"/>
        <w:rPr>
          <w:sz w:val="24"/>
        </w:rPr>
      </w:pP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 xml:space="preserve">В соответствии с Федеральным законом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Уставом муниципального образования 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 xml:space="preserve">ое сельское поселение Советского района Республики Крым, и в целях совершенствования системы управления муниципальным имуществом, 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>ий сельский совет</w:t>
      </w:r>
    </w:p>
    <w:p w:rsidR="004B7246" w:rsidRPr="00BD227E" w:rsidRDefault="004B7246" w:rsidP="004B7246">
      <w:pPr>
        <w:ind w:firstLine="0"/>
        <w:rPr>
          <w:sz w:val="24"/>
        </w:rPr>
      </w:pPr>
    </w:p>
    <w:p w:rsidR="004B7246" w:rsidRPr="00BD227E" w:rsidRDefault="004B7246" w:rsidP="004B7246">
      <w:pPr>
        <w:ind w:firstLine="0"/>
        <w:jc w:val="center"/>
        <w:rPr>
          <w:b/>
          <w:sz w:val="24"/>
        </w:rPr>
      </w:pPr>
      <w:r w:rsidRPr="00BD227E">
        <w:rPr>
          <w:b/>
          <w:sz w:val="24"/>
        </w:rPr>
        <w:t>РЕШИЛ:</w:t>
      </w:r>
    </w:p>
    <w:p w:rsidR="004B7246" w:rsidRPr="00BD227E" w:rsidRDefault="004B7246" w:rsidP="004B7246">
      <w:pPr>
        <w:ind w:firstLine="0"/>
        <w:rPr>
          <w:sz w:val="24"/>
        </w:rPr>
      </w:pP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 xml:space="preserve">1. Внести в Порядок принятия решений об условиях приватизации муниципального имущества 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 xml:space="preserve">ого сельского поселения Советского района Республики Крым, утвержденный Решением 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 xml:space="preserve">ого сельского совета № </w:t>
      </w:r>
      <w:r w:rsidR="00274903" w:rsidRPr="00BD227E">
        <w:rPr>
          <w:sz w:val="24"/>
        </w:rPr>
        <w:t>5</w:t>
      </w:r>
      <w:r w:rsidRPr="00BD227E">
        <w:rPr>
          <w:sz w:val="24"/>
        </w:rPr>
        <w:t xml:space="preserve"> от </w:t>
      </w:r>
      <w:r w:rsidR="00274903" w:rsidRPr="00BD227E">
        <w:rPr>
          <w:sz w:val="24"/>
        </w:rPr>
        <w:t>11</w:t>
      </w:r>
      <w:r w:rsidRPr="00BD227E">
        <w:rPr>
          <w:sz w:val="24"/>
        </w:rPr>
        <w:t>.05.2023г. (далее – Порядок), следующие изменения: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1.1. Раздел 12 Порядка дополнить пунктом 12.6 следующего содержания: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«12.6. Решение об условиях приватизации муниципального имущества размещается в открытом доступе на официальном сайте в сети «Интернет» в течение десяти дней со дня принятия этого решения.»;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1.2. Раздел 15 Порядка изложить в следующей редакции: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«</w:t>
      </w:r>
      <w:r w:rsidRPr="00BD227E">
        <w:rPr>
          <w:b/>
          <w:sz w:val="24"/>
        </w:rPr>
        <w:t>15. Информационное обеспечение процесса приватизации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15.1. Под информационным обеспечением приватизации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«Интернет» прогнозных планов (программ) приватизации муниципального имущества, решений об условиях приватизации муниципального имущества, информационных сообщений о продаже муниципального имущества и об итогах его продажи, ежегодных отчетов о результатах приватизации муниципального имущества.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Официальным сайтом в сети «Интернет» для размещения информации о приватизации муниципального имущества, указанным в настоящем пункте, является официальный сайт Российской Федерации в сети «Интернет» для размещения информации о проведении торгов, определенный Правительством Российской Федерации (далее – официальный сайт в сети «Интернет»). Информация о приватизации муниципального имущества, указанная в настоящем пункте, дополнительно размещается на сайтах в сети «Интернет».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lastRenderedPageBreak/>
        <w:t>15.2. Информационное сообщение о продаже муниципального имущества, об итогах его продажи размещается также на сайте продавца муниципального имущества в сети «Интернет».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Информационное сообщение о продаже муниципального имущества подлежит размещению на официальном сайте в сети «Интернет» не менее чем за тридцать дней до дня осуществления продажи указанного имущества, если иное не предусмотрено Федеральным законом от 21 декабря 2001 г. № 178-ФЗ «О приватизации государственного и муниципального имущества» (далее – Федеральный закон № 178-ФЗ).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Решение об условиях приватизации муниципального имущества размещается в открытом доступе на официальном сайте в сети «Интернет» в течение десяти дней со дня принятия этого решения.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15.3. Информационное сообщение о продаже муниципального имущества должно содержать, за исключением случаев, предусмотренных Федеральным законом № 178-ФЗ, следующие сведения: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1) наименование органа местного самоуправления, принявшего решение об условиях приватизации такого имущества, реквизиты указанного решения;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3) способ приватизации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4) начальная цена продажи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5) форма подачи предложений о цене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6) условия и сроки платежа, необходимые реквизиты счетов;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7) размер задатка, срок и порядок его внесения, необходимые реквизиты счетов;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8) порядок, место, даты начала и окончания подачи заявок, предложений;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9) исчерпывающий перечень представляемых участниками торгов документов и требования к их оформлению;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10) срок заключения договора купли-продажи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11) порядок ознаком</w:t>
      </w:r>
      <w:bookmarkStart w:id="0" w:name="_GoBack"/>
      <w:bookmarkEnd w:id="0"/>
      <w:r w:rsidRPr="00BD227E">
        <w:rPr>
          <w:sz w:val="24"/>
        </w:rPr>
        <w:t>ления покупателей с иной информацией, условиями договора купли-продажи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12) ограничения участия отдельных категорий физических лиц и юридических лиц в приватизации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13) порядок определения победителей (при проведении аукциона, специализированного аукциона, конкурса) либо лиц, имеющих право приобретения муниципального имущества (при проведении его продажи посредством публичного предложения и без объявления цены);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14) место и срок подведения итогов продажи муниципального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16) размер и порядок выплаты вознаграждения юридическому лицу, которое в соответствии с подпунктом 8.1 пункта 1 статьи 6 Федерального закона № 178-ФЗ осуществляет функции продавца муниципального имущества и (или) которому решением органа местного самоуправления поручено организовать от имени собственника продажу приватизируемого муниципального имущества.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15.4. При продаже находящегося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принадлежащей муниципальному образованию;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lastRenderedPageBreak/>
        <w:t>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6) адрес сайта в сети «Интернет», на котором размещена годовая бухгалтерская (финансовая) отчетность и промежуточная бухгалтерская (финансовая) отчетность хозяйственного общества в соответствии со статьей 10.1 Федерального закона № 178-ФЗ;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8) численность работников хозяйственного общества;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10)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15.5. По решению местной администрации в информационном сообщении о продаже муниципального имущества указываются дополнительные сведения о подлежащем приватизации имуществе.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15.6. В отношении объектов, включенных в прогнозные планы (программы) приватизации муниципального имущества, юридическим лицом, привлекаемым для организации продажи приватизируемого имущества и (или) осуществления функции продавца, может осуществляться дополнительное информационное обеспечение.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15.7. С момента включения в прогнозные планы (программы) приватизации муниципального имущества акционерных обществ, обществ с ограниченной ответственностью и муниципальных унитарных предприятий они обязаны раскрывать информацию в порядке и в форме, которые утверждаются уполномоченным Правительством Российской Федерации федеральным органом исполнительной власти.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15.8. 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имуществе.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В местах подачи заявок и на сайте продавца муниципального имущества в сети «Интернет»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15.9. Информация о результатах сделок приватизации муниципального имущества подлежит размещению на официальном сайте в сети «Интернет» в течение десяти дней со дня совершения указанных сделок.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15.10. К информации о результатах сделок приватизации муниципального имущества, подлежащей размещению в порядке, установленном пунктом 15.9 настоящего раздела, относятся следующие сведения: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1) наименование продавца такого имущества;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3) дата, время и место проведения торгов;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4) цена сделки приватизации;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lastRenderedPageBreak/>
        <w:t>6) имя физического лица или наименование юридического лица - победителя торгов, лица, признанного единственным участником аукциона, в случае, установленном в абзаце втором пункта 3 статьи 18 Федерального закона № 178-ФЗ.».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 xml:space="preserve">2. Настоящее решение подлежит обнародованию путём размещения на информационных стендах 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>ого сельского поселения Советского района Республики Крым и на официальной интернет-странице Советского района Республики Крым в разделе Муниципальные образования Советского района «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 xml:space="preserve">ое сельское поселение» на сайте sovmo.rk.gov.ru., а также на информационном стенде </w:t>
      </w:r>
      <w:r w:rsidR="00274903" w:rsidRPr="00BD227E">
        <w:rPr>
          <w:sz w:val="24"/>
        </w:rPr>
        <w:t>Некрасовск</w:t>
      </w:r>
      <w:r w:rsidRPr="00BD227E">
        <w:rPr>
          <w:sz w:val="24"/>
        </w:rPr>
        <w:t>ого сельского совета и вступает в силу с момента его обнародования.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3. Настоящее решение вступает в силу после дня его официального опубликования.</w:t>
      </w:r>
    </w:p>
    <w:p w:rsidR="004B7246" w:rsidRPr="00BD227E" w:rsidRDefault="004B7246" w:rsidP="004B7246">
      <w:pPr>
        <w:ind w:firstLine="708"/>
        <w:rPr>
          <w:sz w:val="24"/>
        </w:rPr>
      </w:pPr>
      <w:r w:rsidRPr="00BD227E">
        <w:rPr>
          <w:sz w:val="24"/>
        </w:rPr>
        <w:t>4. Контроль за исполнением настоящего решения оставляю за собой.</w:t>
      </w:r>
    </w:p>
    <w:p w:rsidR="004B7246" w:rsidRPr="00BD227E" w:rsidRDefault="004B7246" w:rsidP="004B7246">
      <w:pPr>
        <w:ind w:firstLine="0"/>
        <w:rPr>
          <w:sz w:val="24"/>
        </w:rPr>
      </w:pPr>
    </w:p>
    <w:p w:rsidR="004B7246" w:rsidRPr="00BD227E" w:rsidRDefault="004B7246" w:rsidP="004B7246">
      <w:pPr>
        <w:ind w:firstLine="0"/>
        <w:rPr>
          <w:sz w:val="24"/>
        </w:rPr>
      </w:pPr>
    </w:p>
    <w:p w:rsidR="004B7246" w:rsidRPr="00BD227E" w:rsidRDefault="004B7246" w:rsidP="004B7246">
      <w:pPr>
        <w:ind w:firstLine="0"/>
        <w:rPr>
          <w:sz w:val="24"/>
        </w:rPr>
      </w:pPr>
    </w:p>
    <w:p w:rsidR="004B7246" w:rsidRPr="00BD227E" w:rsidRDefault="004B7246" w:rsidP="004B7246">
      <w:pPr>
        <w:ind w:firstLine="0"/>
        <w:rPr>
          <w:b/>
          <w:sz w:val="24"/>
        </w:rPr>
      </w:pPr>
      <w:r w:rsidRPr="00BD227E">
        <w:rPr>
          <w:b/>
          <w:sz w:val="24"/>
        </w:rPr>
        <w:t xml:space="preserve">Председатель </w:t>
      </w:r>
      <w:r w:rsidR="00274903" w:rsidRPr="00BD227E">
        <w:rPr>
          <w:b/>
          <w:sz w:val="24"/>
        </w:rPr>
        <w:t>Некрасовск</w:t>
      </w:r>
      <w:r w:rsidRPr="00BD227E">
        <w:rPr>
          <w:b/>
          <w:sz w:val="24"/>
        </w:rPr>
        <w:t>ого сельского совета – глава</w:t>
      </w:r>
    </w:p>
    <w:p w:rsidR="004B7246" w:rsidRPr="00BD227E" w:rsidRDefault="004B7246" w:rsidP="004B7246">
      <w:pPr>
        <w:ind w:firstLine="0"/>
        <w:rPr>
          <w:b/>
          <w:sz w:val="24"/>
        </w:rPr>
      </w:pPr>
      <w:r w:rsidRPr="00BD227E">
        <w:rPr>
          <w:b/>
          <w:sz w:val="24"/>
        </w:rPr>
        <w:t xml:space="preserve">администрации </w:t>
      </w:r>
      <w:r w:rsidR="00274903" w:rsidRPr="00BD227E">
        <w:rPr>
          <w:b/>
          <w:sz w:val="24"/>
        </w:rPr>
        <w:t>Некрасовск</w:t>
      </w:r>
      <w:r w:rsidRPr="00BD227E">
        <w:rPr>
          <w:b/>
          <w:sz w:val="24"/>
        </w:rPr>
        <w:t>ого сельского поселения</w:t>
      </w:r>
    </w:p>
    <w:p w:rsidR="008434A8" w:rsidRPr="00BD227E" w:rsidRDefault="004B7246" w:rsidP="004B7246">
      <w:pPr>
        <w:ind w:firstLine="0"/>
        <w:rPr>
          <w:b/>
          <w:sz w:val="24"/>
        </w:rPr>
      </w:pPr>
      <w:r w:rsidRPr="00BD227E">
        <w:rPr>
          <w:b/>
          <w:sz w:val="24"/>
        </w:rPr>
        <w:t>Советского района Республики Крым</w:t>
      </w:r>
      <w:r w:rsidRPr="00BD227E">
        <w:rPr>
          <w:b/>
          <w:sz w:val="24"/>
        </w:rPr>
        <w:tab/>
      </w:r>
      <w:r w:rsidRPr="00BD227E">
        <w:rPr>
          <w:b/>
          <w:sz w:val="24"/>
        </w:rPr>
        <w:tab/>
      </w:r>
      <w:r w:rsidRPr="00BD227E">
        <w:rPr>
          <w:b/>
          <w:sz w:val="24"/>
        </w:rPr>
        <w:tab/>
      </w:r>
      <w:r w:rsidRPr="00BD227E">
        <w:rPr>
          <w:b/>
          <w:sz w:val="24"/>
        </w:rPr>
        <w:tab/>
      </w:r>
      <w:r w:rsidR="00274903" w:rsidRPr="00BD227E">
        <w:rPr>
          <w:b/>
          <w:sz w:val="24"/>
        </w:rPr>
        <w:t>Л.А. Яковенко</w:t>
      </w:r>
    </w:p>
    <w:sectPr w:rsidR="008434A8" w:rsidRPr="00BD227E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B7246"/>
    <w:rsid w:val="00025710"/>
    <w:rsid w:val="000E2DEA"/>
    <w:rsid w:val="001A7869"/>
    <w:rsid w:val="001F24C1"/>
    <w:rsid w:val="00274903"/>
    <w:rsid w:val="002C690A"/>
    <w:rsid w:val="00381B7C"/>
    <w:rsid w:val="004B7246"/>
    <w:rsid w:val="00555D63"/>
    <w:rsid w:val="008434A8"/>
    <w:rsid w:val="00A54489"/>
    <w:rsid w:val="00BB263C"/>
    <w:rsid w:val="00BD227E"/>
    <w:rsid w:val="00C70EC3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E3C5"/>
  <w15:docId w15:val="{39C9F904-3345-4479-8D7D-AE4FDF06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2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2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C0933-77AA-4F92-95DF-C7BAD889C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cp:lastPrinted>2023-10-06T14:05:00Z</cp:lastPrinted>
  <dcterms:created xsi:type="dcterms:W3CDTF">2023-08-09T08:29:00Z</dcterms:created>
  <dcterms:modified xsi:type="dcterms:W3CDTF">2023-10-06T14:06:00Z</dcterms:modified>
</cp:coreProperties>
</file>